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F7C" w:rsidRDefault="00924D58" w:rsidP="00A70CB4">
      <w:pPr>
        <w:spacing w:after="0" w:line="360" w:lineRule="auto"/>
        <w:jc w:val="both"/>
        <w:rPr>
          <w:color w:val="000000"/>
        </w:rPr>
      </w:pPr>
      <w:r>
        <w:rPr>
          <w:color w:val="000000"/>
        </w:rPr>
        <w:t>PRESSEINFORMATION</w:t>
      </w:r>
    </w:p>
    <w:p w:rsidR="00850F7C" w:rsidRDefault="00850F7C" w:rsidP="00A70CB4">
      <w:pPr>
        <w:spacing w:after="0" w:line="360" w:lineRule="auto"/>
        <w:rPr>
          <w:b/>
          <w:sz w:val="24"/>
        </w:rPr>
      </w:pPr>
    </w:p>
    <w:p w:rsidR="000835A8" w:rsidRDefault="000835A8" w:rsidP="00A70CB4">
      <w:pPr>
        <w:spacing w:after="0" w:line="360" w:lineRule="auto"/>
        <w:rPr>
          <w:b/>
          <w:sz w:val="24"/>
        </w:rPr>
      </w:pPr>
    </w:p>
    <w:p w:rsidR="00850F7C" w:rsidRPr="00924D58" w:rsidRDefault="00924D58" w:rsidP="00A70CB4">
      <w:pPr>
        <w:spacing w:after="0" w:line="360" w:lineRule="auto"/>
        <w:rPr>
          <w:b/>
          <w:sz w:val="28"/>
          <w:szCs w:val="28"/>
        </w:rPr>
      </w:pPr>
      <w:r w:rsidRPr="00924D58">
        <w:rPr>
          <w:b/>
          <w:sz w:val="28"/>
          <w:szCs w:val="28"/>
        </w:rPr>
        <w:t xml:space="preserve">Westlicher Bodensee </w:t>
      </w:r>
      <w:r w:rsidR="00774EE9" w:rsidRPr="00924D58">
        <w:rPr>
          <w:b/>
          <w:sz w:val="28"/>
          <w:szCs w:val="28"/>
        </w:rPr>
        <w:t>20</w:t>
      </w:r>
      <w:r w:rsidR="00AC07FA" w:rsidRPr="00924D58">
        <w:rPr>
          <w:b/>
          <w:sz w:val="28"/>
          <w:szCs w:val="28"/>
        </w:rPr>
        <w:t>20</w:t>
      </w:r>
      <w:r w:rsidR="00850F7C" w:rsidRPr="00924D58">
        <w:rPr>
          <w:b/>
          <w:sz w:val="28"/>
          <w:szCs w:val="28"/>
        </w:rPr>
        <w:t xml:space="preserve">: </w:t>
      </w:r>
      <w:proofErr w:type="spellStart"/>
      <w:r w:rsidRPr="00924D58">
        <w:rPr>
          <w:b/>
          <w:color w:val="000000"/>
          <w:sz w:val="28"/>
          <w:szCs w:val="28"/>
        </w:rPr>
        <w:t>SinnesImpulse</w:t>
      </w:r>
      <w:proofErr w:type="spellEnd"/>
      <w:r w:rsidRPr="00924D58">
        <w:rPr>
          <w:b/>
          <w:color w:val="000000"/>
          <w:sz w:val="28"/>
          <w:szCs w:val="28"/>
        </w:rPr>
        <w:t xml:space="preserve"> &amp; Zeitreisen</w:t>
      </w:r>
    </w:p>
    <w:p w:rsidR="0053079A" w:rsidRDefault="006C10FD" w:rsidP="00A70CB4">
      <w:pPr>
        <w:spacing w:after="0" w:line="360" w:lineRule="auto"/>
        <w:jc w:val="both"/>
        <w:rPr>
          <w:color w:val="000000"/>
        </w:rPr>
      </w:pPr>
      <w:r w:rsidRPr="006C10FD">
        <w:rPr>
          <w:color w:val="000000"/>
        </w:rPr>
        <w:t>Von der Steinzeit bis in die Neuzeit</w:t>
      </w:r>
      <w:r w:rsidR="00A755D4">
        <w:rPr>
          <w:color w:val="000000"/>
        </w:rPr>
        <w:t>: Am</w:t>
      </w:r>
      <w:r w:rsidRPr="006C10FD">
        <w:rPr>
          <w:color w:val="000000"/>
        </w:rPr>
        <w:t xml:space="preserve"> Westlichen Bodensee </w:t>
      </w:r>
      <w:r w:rsidR="00A755D4">
        <w:rPr>
          <w:color w:val="000000"/>
        </w:rPr>
        <w:t xml:space="preserve">sind </w:t>
      </w:r>
      <w:r w:rsidRPr="006C10FD">
        <w:rPr>
          <w:color w:val="000000"/>
        </w:rPr>
        <w:t xml:space="preserve">2020 besondere </w:t>
      </w:r>
      <w:proofErr w:type="spellStart"/>
      <w:r w:rsidRPr="006C10FD">
        <w:rPr>
          <w:color w:val="000000"/>
        </w:rPr>
        <w:t>SinnesImpuls</w:t>
      </w:r>
      <w:r w:rsidR="00924D58">
        <w:rPr>
          <w:color w:val="000000"/>
        </w:rPr>
        <w:t>e</w:t>
      </w:r>
      <w:proofErr w:type="spellEnd"/>
      <w:r w:rsidR="00924D58">
        <w:rPr>
          <w:color w:val="000000"/>
        </w:rPr>
        <w:t xml:space="preserve"> und Zeitreisen erstmal</w:t>
      </w:r>
      <w:r w:rsidR="008528C0">
        <w:rPr>
          <w:color w:val="000000"/>
        </w:rPr>
        <w:t>s</w:t>
      </w:r>
      <w:r w:rsidRPr="006C10FD">
        <w:rPr>
          <w:color w:val="000000"/>
        </w:rPr>
        <w:t xml:space="preserve"> erlebbar. Bei der </w:t>
      </w:r>
      <w:proofErr w:type="spellStart"/>
      <w:r w:rsidRPr="006C10FD">
        <w:rPr>
          <w:color w:val="000000"/>
        </w:rPr>
        <w:t>Einbaumregatta</w:t>
      </w:r>
      <w:proofErr w:type="spellEnd"/>
      <w:r w:rsidRPr="006C10FD">
        <w:rPr>
          <w:color w:val="000000"/>
        </w:rPr>
        <w:t xml:space="preserve"> erfahren BesucherInnen die Abenteuer der Pfahlbauzeit hautnah, der </w:t>
      </w:r>
      <w:r w:rsidRPr="0077497E">
        <w:rPr>
          <w:color w:val="000000"/>
          <w:u w:val="single"/>
        </w:rPr>
        <w:t xml:space="preserve">Hohentwiel beamt sie mittels </w:t>
      </w:r>
      <w:proofErr w:type="spellStart"/>
      <w:r w:rsidRPr="0077497E">
        <w:rPr>
          <w:color w:val="000000"/>
          <w:u w:val="single"/>
        </w:rPr>
        <w:t>Augmented</w:t>
      </w:r>
      <w:proofErr w:type="spellEnd"/>
      <w:r w:rsidRPr="0077497E">
        <w:rPr>
          <w:color w:val="000000"/>
          <w:u w:val="single"/>
        </w:rPr>
        <w:t xml:space="preserve"> Reality ins Mittelalter zurück und das deutschlandweit erstmals umgesetzte „Jahr der Wirtschaft &amp; Wissenschaft“ in Konstanz bietet neue Perspektiven auf die größte Stadt am</w:t>
      </w:r>
      <w:r w:rsidRPr="006C10FD">
        <w:rPr>
          <w:color w:val="000000"/>
        </w:rPr>
        <w:t xml:space="preserve"> Bodensee.</w:t>
      </w:r>
      <w:r w:rsidR="008528C0">
        <w:rPr>
          <w:color w:val="000000"/>
        </w:rPr>
        <w:t xml:space="preserve"> Ein kleine</w:t>
      </w:r>
      <w:r w:rsidR="000D6441">
        <w:rPr>
          <w:color w:val="000000"/>
        </w:rPr>
        <w:t>r Überblick</w:t>
      </w:r>
      <w:r w:rsidR="00924D58">
        <w:rPr>
          <w:color w:val="000000"/>
        </w:rPr>
        <w:t>:</w:t>
      </w:r>
    </w:p>
    <w:p w:rsidR="002D33E8" w:rsidRDefault="002D33E8" w:rsidP="00A70CB4">
      <w:pPr>
        <w:spacing w:after="0" w:line="360" w:lineRule="auto"/>
        <w:jc w:val="both"/>
        <w:rPr>
          <w:color w:val="000000"/>
        </w:rPr>
      </w:pPr>
    </w:p>
    <w:p w:rsidR="00A70CB4" w:rsidRPr="0053079A" w:rsidRDefault="00A70CB4" w:rsidP="00A70CB4">
      <w:pPr>
        <w:spacing w:after="0" w:line="360" w:lineRule="auto"/>
        <w:rPr>
          <w:b/>
          <w:sz w:val="4"/>
          <w:szCs w:val="4"/>
        </w:rPr>
      </w:pPr>
    </w:p>
    <w:p w:rsidR="009E3F5D" w:rsidRPr="009E3F5D" w:rsidRDefault="009E3F5D" w:rsidP="00A70CB4">
      <w:pPr>
        <w:spacing w:after="0" w:line="360" w:lineRule="auto"/>
        <w:jc w:val="both"/>
        <w:rPr>
          <w:b/>
          <w:bCs/>
        </w:rPr>
      </w:pPr>
      <w:r w:rsidRPr="009E3F5D">
        <w:rPr>
          <w:b/>
          <w:bCs/>
        </w:rPr>
        <w:t xml:space="preserve">1. Internationale </w:t>
      </w:r>
      <w:proofErr w:type="spellStart"/>
      <w:r w:rsidRPr="009E3F5D">
        <w:rPr>
          <w:b/>
          <w:bCs/>
        </w:rPr>
        <w:t>Einbaumregatta</w:t>
      </w:r>
      <w:proofErr w:type="spellEnd"/>
      <w:r>
        <w:rPr>
          <w:b/>
          <w:bCs/>
        </w:rPr>
        <w:t xml:space="preserve"> in Deutschland</w:t>
      </w:r>
    </w:p>
    <w:p w:rsidR="007F078A" w:rsidRDefault="006C10FD" w:rsidP="00A70CB4">
      <w:pPr>
        <w:spacing w:after="0" w:line="360" w:lineRule="auto"/>
        <w:jc w:val="both"/>
      </w:pPr>
      <w:r w:rsidRPr="006C10FD">
        <w:t xml:space="preserve">„Volle Fahrt voraus“: Unter diesem Motto geht es vom 21. bis 24. Mai bei der Internationalen </w:t>
      </w:r>
      <w:proofErr w:type="spellStart"/>
      <w:r w:rsidRPr="006C10FD">
        <w:t>Einbaumregatta</w:t>
      </w:r>
      <w:proofErr w:type="spellEnd"/>
      <w:r w:rsidRPr="006C10FD">
        <w:t xml:space="preserve"> mit st</w:t>
      </w:r>
      <w:bookmarkStart w:id="0" w:name="_GoBack"/>
      <w:bookmarkEnd w:id="0"/>
      <w:r w:rsidRPr="006C10FD">
        <w:t xml:space="preserve">einzeitlichen Einbäumen erstmals in Deutschland auf abenteuerliche Entdeckertour auf dem Bodensee. Vom </w:t>
      </w:r>
      <w:proofErr w:type="spellStart"/>
      <w:r w:rsidRPr="006C10FD">
        <w:t>Öhninger</w:t>
      </w:r>
      <w:proofErr w:type="spellEnd"/>
      <w:r w:rsidRPr="006C10FD">
        <w:t xml:space="preserve"> Ortsteil Wangen am Westlichen Bodensee erleben TeilnehmerInnen und ZuschauerInnen eine einzigartige Zeitreise von der Steinzeit bis in die Neuzeit.</w:t>
      </w:r>
    </w:p>
    <w:p w:rsidR="006C10FD" w:rsidRDefault="006C10FD" w:rsidP="00A70CB4">
      <w:pPr>
        <w:spacing w:after="0" w:line="360" w:lineRule="auto"/>
        <w:jc w:val="both"/>
      </w:pPr>
    </w:p>
    <w:p w:rsidR="009E3F5D" w:rsidRDefault="009E3F5D" w:rsidP="00A70CB4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 xml:space="preserve">Festungsruine </w:t>
      </w:r>
      <w:r w:rsidRPr="009E3F5D">
        <w:rPr>
          <w:b/>
          <w:bCs/>
        </w:rPr>
        <w:t>Hohentwiel</w:t>
      </w:r>
      <w:r>
        <w:rPr>
          <w:b/>
          <w:bCs/>
        </w:rPr>
        <w:t xml:space="preserve">: Neues &amp; </w:t>
      </w:r>
      <w:r w:rsidR="004024EE">
        <w:rPr>
          <w:b/>
          <w:bCs/>
        </w:rPr>
        <w:t>A</w:t>
      </w:r>
      <w:r>
        <w:rPr>
          <w:b/>
          <w:bCs/>
        </w:rPr>
        <w:t>ußergewöhnliches</w:t>
      </w:r>
      <w:r w:rsidR="00031861">
        <w:rPr>
          <w:b/>
          <w:bCs/>
        </w:rPr>
        <w:t xml:space="preserve"> virtuell erleben</w:t>
      </w:r>
    </w:p>
    <w:p w:rsidR="00E44B9E" w:rsidRDefault="006C10FD" w:rsidP="00A70CB4">
      <w:pPr>
        <w:spacing w:after="0" w:line="360" w:lineRule="auto"/>
        <w:jc w:val="both"/>
      </w:pPr>
      <w:proofErr w:type="spellStart"/>
      <w:r w:rsidRPr="006C10FD">
        <w:t>Augmented</w:t>
      </w:r>
      <w:proofErr w:type="spellEnd"/>
      <w:r w:rsidRPr="006C10FD">
        <w:t xml:space="preserve"> Reality &amp; Lauschweg: Die Festungsruine Hohentwiel ist die größte Burgruine Deutschlands und beheimatet zugleich den landesweit höchsten Weinberg. Mit der neuen </w:t>
      </w:r>
      <w:proofErr w:type="spellStart"/>
      <w:r w:rsidRPr="006C10FD">
        <w:t>Augmented</w:t>
      </w:r>
      <w:proofErr w:type="spellEnd"/>
      <w:r w:rsidRPr="006C10FD">
        <w:t xml:space="preserve"> Reality haben BesucherInnen ab sofort die Möglichkeit, diesen einzigartigen Ort aus interaktiver Perspektive zu entdecken. Erstmals gibt es zudem eine Lauschtour, die zu einer Reise in vergangene Zeiten einlädt – u.a. zu uralten Vulkanschloten, Lavabomben und in die faszinierende Tier- und Pflanzenwelt.</w:t>
      </w:r>
    </w:p>
    <w:p w:rsidR="006C10FD" w:rsidRPr="004024EE" w:rsidRDefault="006C10FD" w:rsidP="00A70CB4">
      <w:pPr>
        <w:spacing w:after="0" w:line="360" w:lineRule="auto"/>
        <w:jc w:val="both"/>
      </w:pPr>
    </w:p>
    <w:p w:rsidR="009E3F5D" w:rsidRPr="009E3F5D" w:rsidRDefault="009E3F5D" w:rsidP="00A70CB4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>„Jahr der Wirtschaft &amp; Wissenschaft“ in Konstanz</w:t>
      </w:r>
    </w:p>
    <w:p w:rsidR="00A70CB4" w:rsidRDefault="006C10FD" w:rsidP="00A70CB4">
      <w:pPr>
        <w:spacing w:after="0" w:line="360" w:lineRule="auto"/>
        <w:jc w:val="both"/>
      </w:pPr>
      <w:r w:rsidRPr="006C10FD">
        <w:t>Als erste</w:t>
      </w:r>
      <w:r w:rsidR="00031861">
        <w:t xml:space="preserve"> Stadt</w:t>
      </w:r>
      <w:r w:rsidRPr="006C10FD">
        <w:t xml:space="preserve"> setzt Konstanz den Schwerpunkt </w:t>
      </w:r>
      <w:r w:rsidR="000D6441" w:rsidRPr="006C10FD">
        <w:t>2020</w:t>
      </w:r>
      <w:r w:rsidR="000D6441">
        <w:t xml:space="preserve"> </w:t>
      </w:r>
      <w:r w:rsidR="00031861">
        <w:t xml:space="preserve">auf das „Jahr der Wirtschaft &amp; </w:t>
      </w:r>
      <w:r w:rsidRPr="006C10FD">
        <w:t xml:space="preserve">Wissenschaft“. Von ausgezeichneten Hochschulen und Netzwerken über Shopping- und Genusstouren bis hin zu Top-Events und -Ausflugszielen: Konstanz begeistert ganzjährig und bietet </w:t>
      </w:r>
      <w:r w:rsidR="008528C0">
        <w:rPr>
          <w:i/>
          <w:iCs/>
        </w:rPr>
        <w:t>den</w:t>
      </w:r>
      <w:r w:rsidRPr="006C10FD">
        <w:t xml:space="preserve"> optimalen Standort für länderübergreifendes</w:t>
      </w:r>
      <w:r w:rsidR="00C53006">
        <w:t>, nachhaltiges</w:t>
      </w:r>
      <w:r w:rsidRPr="006C10FD">
        <w:t xml:space="preserve"> Wirtschaften. Es ist die Kombination aus Aktivität, Bildung und Sinnesimpulsen direkt am See, die diese Stadt prägt. Mit der neuen Mathe-Entdeckertour kann die Stadt mathematisch-spielerisch neu entdeckt werden. Und die neue Stadtführung zur Industriekultur zeigt Konstanz von einer bisher kaum bekannten Seite…</w:t>
      </w:r>
    </w:p>
    <w:p w:rsidR="006C10FD" w:rsidRDefault="006C10FD" w:rsidP="00A70CB4">
      <w:pPr>
        <w:spacing w:after="0" w:line="360" w:lineRule="auto"/>
        <w:jc w:val="both"/>
      </w:pPr>
    </w:p>
    <w:p w:rsidR="0070373D" w:rsidRDefault="008528C0" w:rsidP="00A70CB4">
      <w:pPr>
        <w:spacing w:after="0" w:line="360" w:lineRule="auto"/>
        <w:jc w:val="both"/>
      </w:pPr>
      <w:r>
        <w:t xml:space="preserve">Weitere </w:t>
      </w:r>
      <w:r w:rsidR="000D6441">
        <w:t>Infos:</w:t>
      </w:r>
      <w:r w:rsidR="007F078A">
        <w:t xml:space="preserve"> </w:t>
      </w:r>
      <w:hyperlink r:id="rId6" w:history="1">
        <w:r w:rsidR="007F078A" w:rsidRPr="007B797F">
          <w:rPr>
            <w:rStyle w:val="Hyperlink"/>
          </w:rPr>
          <w:t>www.konstanz-info.com</w:t>
        </w:r>
      </w:hyperlink>
      <w:r w:rsidR="007F078A">
        <w:t xml:space="preserve"> und </w:t>
      </w:r>
      <w:hyperlink r:id="rId7" w:history="1">
        <w:r w:rsidR="007F078A" w:rsidRPr="007B797F">
          <w:rPr>
            <w:rStyle w:val="Hyperlink"/>
          </w:rPr>
          <w:t>www.bodenseewest.eu</w:t>
        </w:r>
      </w:hyperlink>
      <w:r>
        <w:t>.</w:t>
      </w:r>
    </w:p>
    <w:sectPr w:rsidR="0070373D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95A" w:rsidRDefault="00A6395A" w:rsidP="00E3282A">
      <w:pPr>
        <w:spacing w:after="0" w:line="240" w:lineRule="auto"/>
      </w:pPr>
      <w:r>
        <w:separator/>
      </w:r>
    </w:p>
  </w:endnote>
  <w:endnote w:type="continuationSeparator" w:id="0">
    <w:p w:rsidR="00A6395A" w:rsidRDefault="00A6395A" w:rsidP="00E32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95A" w:rsidRDefault="00A6395A" w:rsidP="00E3282A">
      <w:pPr>
        <w:spacing w:after="0" w:line="240" w:lineRule="auto"/>
      </w:pPr>
      <w:r>
        <w:separator/>
      </w:r>
    </w:p>
  </w:footnote>
  <w:footnote w:type="continuationSeparator" w:id="0">
    <w:p w:rsidR="00A6395A" w:rsidRDefault="00A6395A" w:rsidP="00E32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282A" w:rsidRDefault="00E3282A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8240" behindDoc="0" locked="0" layoutInCell="1" allowOverlap="1" wp14:anchorId="1090C4FF">
          <wp:simplePos x="0" y="0"/>
          <wp:positionH relativeFrom="column">
            <wp:posOffset>4167505</wp:posOffset>
          </wp:positionH>
          <wp:positionV relativeFrom="paragraph">
            <wp:posOffset>-230505</wp:posOffset>
          </wp:positionV>
          <wp:extent cx="1612265" cy="521970"/>
          <wp:effectExtent l="0" t="0" r="6985" b="0"/>
          <wp:wrapSquare wrapText="bothSides"/>
          <wp:docPr id="5" name="Grafi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265" cy="521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1F"/>
    <w:rsid w:val="00031861"/>
    <w:rsid w:val="00037D50"/>
    <w:rsid w:val="000835A8"/>
    <w:rsid w:val="000A0CD3"/>
    <w:rsid w:val="000B20BA"/>
    <w:rsid w:val="000C02E0"/>
    <w:rsid w:val="000C53F7"/>
    <w:rsid w:val="000D6441"/>
    <w:rsid w:val="000D66BF"/>
    <w:rsid w:val="00103D0A"/>
    <w:rsid w:val="00127AF1"/>
    <w:rsid w:val="00165DAB"/>
    <w:rsid w:val="001D270B"/>
    <w:rsid w:val="002029B2"/>
    <w:rsid w:val="00253920"/>
    <w:rsid w:val="002A5709"/>
    <w:rsid w:val="002D33E8"/>
    <w:rsid w:val="00343B03"/>
    <w:rsid w:val="003B3938"/>
    <w:rsid w:val="004024EE"/>
    <w:rsid w:val="004037BD"/>
    <w:rsid w:val="00444F3C"/>
    <w:rsid w:val="004975A4"/>
    <w:rsid w:val="004B5828"/>
    <w:rsid w:val="004C22E0"/>
    <w:rsid w:val="0053079A"/>
    <w:rsid w:val="00643CF5"/>
    <w:rsid w:val="0067255A"/>
    <w:rsid w:val="00696B69"/>
    <w:rsid w:val="006C10FD"/>
    <w:rsid w:val="006F686C"/>
    <w:rsid w:val="007033CB"/>
    <w:rsid w:val="0070373D"/>
    <w:rsid w:val="00734648"/>
    <w:rsid w:val="0077497E"/>
    <w:rsid w:val="00774EE9"/>
    <w:rsid w:val="007C71A9"/>
    <w:rsid w:val="007F078A"/>
    <w:rsid w:val="007F377E"/>
    <w:rsid w:val="00850F7C"/>
    <w:rsid w:val="008528C0"/>
    <w:rsid w:val="0086003F"/>
    <w:rsid w:val="00861BAC"/>
    <w:rsid w:val="008B51DF"/>
    <w:rsid w:val="00924D58"/>
    <w:rsid w:val="0093171A"/>
    <w:rsid w:val="0096192F"/>
    <w:rsid w:val="009B2F94"/>
    <w:rsid w:val="009E3F5D"/>
    <w:rsid w:val="00A117CC"/>
    <w:rsid w:val="00A17CB5"/>
    <w:rsid w:val="00A6395A"/>
    <w:rsid w:val="00A70CB4"/>
    <w:rsid w:val="00A755D4"/>
    <w:rsid w:val="00AA5D09"/>
    <w:rsid w:val="00AC07FA"/>
    <w:rsid w:val="00AC5CF8"/>
    <w:rsid w:val="00B71F9E"/>
    <w:rsid w:val="00BB6A58"/>
    <w:rsid w:val="00C04D1F"/>
    <w:rsid w:val="00C05DE7"/>
    <w:rsid w:val="00C53006"/>
    <w:rsid w:val="00D06CB9"/>
    <w:rsid w:val="00DA6B5E"/>
    <w:rsid w:val="00E3282A"/>
    <w:rsid w:val="00E44B9E"/>
    <w:rsid w:val="00E70C3C"/>
    <w:rsid w:val="00F9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035D64D5-B32B-4A11-A236-22050058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6192F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6192F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E32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282A"/>
  </w:style>
  <w:style w:type="paragraph" w:styleId="Fuzeile">
    <w:name w:val="footer"/>
    <w:basedOn w:val="Standard"/>
    <w:link w:val="FuzeileZchn"/>
    <w:uiPriority w:val="99"/>
    <w:unhideWhenUsed/>
    <w:rsid w:val="00E32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2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bodenseewest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onstanz-info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Mauch</dc:creator>
  <cp:lastModifiedBy>Sina Gogler</cp:lastModifiedBy>
  <cp:revision>4</cp:revision>
  <dcterms:created xsi:type="dcterms:W3CDTF">2020-01-07T05:11:00Z</dcterms:created>
  <dcterms:modified xsi:type="dcterms:W3CDTF">2020-01-07T10:58:00Z</dcterms:modified>
</cp:coreProperties>
</file>