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44" w:rsidRDefault="00E95CCF" w:rsidP="007F7BA3">
      <w:pPr>
        <w:ind w:right="1700"/>
        <w:jc w:val="center"/>
        <w:rPr>
          <w:sz w:val="24"/>
        </w:rPr>
      </w:pPr>
      <w:r>
        <w:rPr>
          <w:b/>
          <w:noProof/>
          <w:sz w:val="28"/>
        </w:rPr>
        <w:drawing>
          <wp:inline distT="0" distB="0" distL="0" distR="0">
            <wp:extent cx="1219200" cy="866775"/>
            <wp:effectExtent l="0" t="0" r="0" b="9525"/>
            <wp:docPr id="1" name="Bild 1" descr="Beschreibung: Krone_schwarz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Krone_schwarzwei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p w:rsidR="00F96144" w:rsidRDefault="00F96144">
      <w:pPr>
        <w:ind w:right="1700"/>
      </w:pPr>
    </w:p>
    <w:p w:rsidR="00F96144" w:rsidRPr="004D622A" w:rsidRDefault="004D622A">
      <w:pPr>
        <w:pStyle w:val="berschrift3"/>
        <w:rPr>
          <w:lang w:val="en-US"/>
        </w:rPr>
      </w:pPr>
      <w:r w:rsidRPr="004D622A">
        <w:rPr>
          <w:lang w:val="en-US"/>
        </w:rPr>
        <w:t xml:space="preserve">Press </w:t>
      </w:r>
      <w:r w:rsidR="00F96144" w:rsidRPr="004D622A">
        <w:rPr>
          <w:lang w:val="en-US"/>
        </w:rPr>
        <w:t>Information</w:t>
      </w:r>
    </w:p>
    <w:p w:rsidR="00F96144" w:rsidRPr="004D622A" w:rsidRDefault="00F96144">
      <w:pPr>
        <w:ind w:right="1700"/>
        <w:jc w:val="center"/>
        <w:rPr>
          <w:b/>
          <w:sz w:val="26"/>
          <w:lang w:val="en-US"/>
        </w:rPr>
      </w:pPr>
    </w:p>
    <w:p w:rsidR="00687746" w:rsidRPr="00687746" w:rsidRDefault="00687746" w:rsidP="00687746">
      <w:pPr>
        <w:ind w:right="1700"/>
        <w:jc w:val="center"/>
        <w:rPr>
          <w:b/>
          <w:iCs/>
          <w:sz w:val="28"/>
          <w:szCs w:val="28"/>
          <w:lang w:val="en-US"/>
        </w:rPr>
      </w:pPr>
      <w:r w:rsidRPr="00687746">
        <w:rPr>
          <w:b/>
          <w:iCs/>
          <w:sz w:val="28"/>
          <w:szCs w:val="28"/>
          <w:lang w:val="en-US"/>
        </w:rPr>
        <w:t>Press I</w:t>
      </w:r>
      <w:r w:rsidRPr="00687746">
        <w:rPr>
          <w:b/>
          <w:iCs/>
          <w:sz w:val="28"/>
          <w:szCs w:val="28"/>
          <w:lang w:val="en-US"/>
        </w:rPr>
        <w:t>n</w:t>
      </w:r>
      <w:r w:rsidRPr="00687746">
        <w:rPr>
          <w:b/>
          <w:iCs/>
          <w:sz w:val="28"/>
          <w:szCs w:val="28"/>
          <w:lang w:val="en-US"/>
        </w:rPr>
        <w:t>formation</w:t>
      </w:r>
    </w:p>
    <w:p w:rsidR="00687746" w:rsidRPr="00687746" w:rsidRDefault="00687746" w:rsidP="00687746">
      <w:pPr>
        <w:ind w:right="1700"/>
        <w:jc w:val="center"/>
        <w:rPr>
          <w:b/>
          <w:iCs/>
          <w:sz w:val="28"/>
          <w:szCs w:val="28"/>
          <w:lang w:val="en-US"/>
        </w:rPr>
      </w:pPr>
    </w:p>
    <w:p w:rsidR="00687746" w:rsidRPr="00687746" w:rsidRDefault="00687746" w:rsidP="00687746">
      <w:pPr>
        <w:ind w:right="1700"/>
        <w:jc w:val="center"/>
        <w:rPr>
          <w:b/>
          <w:iCs/>
          <w:sz w:val="28"/>
          <w:szCs w:val="28"/>
          <w:lang w:val="en-US"/>
        </w:rPr>
      </w:pPr>
      <w:r w:rsidRPr="00687746">
        <w:rPr>
          <w:b/>
          <w:iCs/>
          <w:sz w:val="28"/>
          <w:szCs w:val="28"/>
          <w:lang w:val="en-US"/>
        </w:rPr>
        <w:t>Mainau Flower Year 2019</w:t>
      </w:r>
    </w:p>
    <w:p w:rsidR="00687746" w:rsidRPr="00687746" w:rsidRDefault="00687746" w:rsidP="00687746">
      <w:pPr>
        <w:ind w:right="1700"/>
        <w:jc w:val="center"/>
        <w:rPr>
          <w:b/>
          <w:iCs/>
          <w:sz w:val="28"/>
          <w:szCs w:val="28"/>
          <w:lang w:val="en-US"/>
        </w:rPr>
      </w:pPr>
      <w:r w:rsidRPr="00687746">
        <w:rPr>
          <w:b/>
          <w:iCs/>
          <w:sz w:val="28"/>
          <w:szCs w:val="28"/>
          <w:lang w:val="en-US"/>
        </w:rPr>
        <w:t>“</w:t>
      </w:r>
      <w:r w:rsidRPr="00441528">
        <w:rPr>
          <w:b/>
          <w:iCs/>
          <w:sz w:val="28"/>
          <w:szCs w:val="28"/>
          <w:u w:val="single"/>
          <w:lang w:val="en-US"/>
        </w:rPr>
        <w:t>Sun, Moon and Stars</w:t>
      </w:r>
      <w:r w:rsidRPr="00687746">
        <w:rPr>
          <w:b/>
          <w:iCs/>
          <w:sz w:val="28"/>
          <w:szCs w:val="28"/>
          <w:lang w:val="en-US"/>
        </w:rPr>
        <w:t>”</w:t>
      </w:r>
    </w:p>
    <w:p w:rsidR="00687746" w:rsidRDefault="00687746" w:rsidP="00687746">
      <w:pPr>
        <w:pStyle w:val="Default"/>
        <w:ind w:left="1440" w:right="2169"/>
        <w:jc w:val="both"/>
        <w:rPr>
          <w:rFonts w:ascii="Times New Roman" w:eastAsia="Times New Roman" w:hAnsi="Times New Roman" w:cs="Times New Roman"/>
          <w:b/>
          <w:bCs/>
          <w:i/>
          <w:iCs/>
          <w:sz w:val="24"/>
          <w:szCs w:val="24"/>
          <w:lang w:val="en-US"/>
        </w:rPr>
      </w:pPr>
    </w:p>
    <w:p w:rsidR="00687746" w:rsidRPr="00687746" w:rsidRDefault="00687746" w:rsidP="00687746">
      <w:pPr>
        <w:autoSpaceDE w:val="0"/>
        <w:autoSpaceDN w:val="0"/>
        <w:adjustRightInd w:val="0"/>
        <w:ind w:right="1700"/>
        <w:jc w:val="both"/>
        <w:rPr>
          <w:b/>
          <w:i/>
          <w:iCs/>
          <w:sz w:val="24"/>
          <w:szCs w:val="24"/>
          <w:lang w:val="en-US"/>
        </w:rPr>
      </w:pPr>
      <w:r w:rsidRPr="00687746">
        <w:rPr>
          <w:b/>
          <w:i/>
          <w:iCs/>
          <w:sz w:val="24"/>
          <w:szCs w:val="24"/>
          <w:lang w:val="en-US"/>
        </w:rPr>
        <w:t>The stars, distant galaxies and the vastness of the universe have always fascinated mankind. Under the annual theme “Sun, Moon and Stars” the Flower Year 2019 will be heavenly on Mainau Island. From March 22 – October 20, visitors can explore the exciting relationship between the celestial bodies, humans and nature in the botanical garden in Lake Constance.</w:t>
      </w:r>
    </w:p>
    <w:p w:rsidR="00687746" w:rsidRDefault="00687746" w:rsidP="00687746">
      <w:pPr>
        <w:pStyle w:val="Default"/>
        <w:ind w:right="2173"/>
        <w:jc w:val="both"/>
        <w:rPr>
          <w:rFonts w:ascii="Times New Roman" w:eastAsia="Times New Roman" w:hAnsi="Times New Roman" w:cs="Times New Roman"/>
          <w:sz w:val="24"/>
          <w:szCs w:val="24"/>
          <w:lang w:val="en-US"/>
        </w:rPr>
      </w:pPr>
    </w:p>
    <w:p w:rsidR="00687746" w:rsidRPr="00687746" w:rsidRDefault="00687746" w:rsidP="00687746">
      <w:pPr>
        <w:autoSpaceDE w:val="0"/>
        <w:autoSpaceDN w:val="0"/>
        <w:adjustRightInd w:val="0"/>
        <w:spacing w:after="120"/>
        <w:ind w:right="1701"/>
        <w:jc w:val="both"/>
        <w:rPr>
          <w:rFonts w:eastAsia="SimSun"/>
          <w:sz w:val="24"/>
          <w:szCs w:val="24"/>
          <w:lang w:val="en-US" w:eastAsia="zh-CN"/>
        </w:rPr>
      </w:pPr>
      <w:r w:rsidRPr="00687746">
        <w:rPr>
          <w:rFonts w:eastAsia="SimSun"/>
          <w:sz w:val="24"/>
          <w:szCs w:val="24"/>
          <w:lang w:val="en-US" w:eastAsia="zh-CN"/>
        </w:rPr>
        <w:t>The Orchid Show in the Palm House is the traditional launch of the Mainau Flower Year. From March 22 - May 5, the Orchid Show with the title "</w:t>
      </w:r>
      <w:r w:rsidRPr="00687746">
        <w:rPr>
          <w:rFonts w:eastAsia="SimSun"/>
          <w:b/>
          <w:sz w:val="24"/>
          <w:szCs w:val="24"/>
          <w:lang w:val="en-US" w:eastAsia="zh-CN"/>
        </w:rPr>
        <w:t>Infinite Vastness</w:t>
      </w:r>
      <w:r w:rsidRPr="00687746">
        <w:rPr>
          <w:rFonts w:eastAsia="SimSun"/>
          <w:sz w:val="24"/>
          <w:szCs w:val="24"/>
          <w:lang w:val="en-US" w:eastAsia="zh-CN"/>
        </w:rPr>
        <w:t>" invites visitors to journey through the universe. Colorful o</w:t>
      </w:r>
      <w:r w:rsidRPr="00687746">
        <w:rPr>
          <w:rFonts w:eastAsia="SimSun"/>
          <w:sz w:val="24"/>
          <w:szCs w:val="24"/>
          <w:lang w:val="en-US" w:eastAsia="zh-CN"/>
        </w:rPr>
        <w:t>r</w:t>
      </w:r>
      <w:r w:rsidRPr="00687746">
        <w:rPr>
          <w:rFonts w:eastAsia="SimSun"/>
          <w:sz w:val="24"/>
          <w:szCs w:val="24"/>
          <w:lang w:val="en-US" w:eastAsia="zh-CN"/>
        </w:rPr>
        <w:t xml:space="preserve">chid arrangements represent planets and blue fabric panels symbolize the vastness of the universe. The orchid species </w:t>
      </w:r>
      <w:proofErr w:type="spellStart"/>
      <w:r w:rsidRPr="00687746">
        <w:rPr>
          <w:rFonts w:eastAsia="SimSun"/>
          <w:sz w:val="24"/>
          <w:szCs w:val="24"/>
          <w:lang w:val="en-US" w:eastAsia="zh-CN"/>
        </w:rPr>
        <w:t>Oncidium</w:t>
      </w:r>
      <w:proofErr w:type="spellEnd"/>
      <w:r w:rsidRPr="00687746">
        <w:rPr>
          <w:rFonts w:eastAsia="SimSun"/>
          <w:sz w:val="24"/>
          <w:szCs w:val="24"/>
          <w:lang w:val="en-US" w:eastAsia="zh-CN"/>
        </w:rPr>
        <w:t xml:space="preserve"> is the star of this year’s show. A very fitting choice because the flowers of </w:t>
      </w:r>
      <w:proofErr w:type="spellStart"/>
      <w:r w:rsidRPr="00687746">
        <w:rPr>
          <w:rFonts w:eastAsia="SimSun"/>
          <w:sz w:val="24"/>
          <w:szCs w:val="24"/>
          <w:lang w:val="en-US" w:eastAsia="zh-CN"/>
        </w:rPr>
        <w:t>Oncidium</w:t>
      </w:r>
      <w:proofErr w:type="spellEnd"/>
      <w:r w:rsidRPr="00687746">
        <w:rPr>
          <w:rFonts w:eastAsia="SimSun"/>
          <w:sz w:val="24"/>
          <w:szCs w:val="24"/>
          <w:lang w:val="en-US" w:eastAsia="zh-CN"/>
        </w:rPr>
        <w:t xml:space="preserve"> orchids and their relatives are usually a shade of yellow, a color most associated with sun, moon and stars.</w:t>
      </w:r>
    </w:p>
    <w:p w:rsidR="00687746" w:rsidRPr="00687746" w:rsidRDefault="00687746" w:rsidP="00687746">
      <w:pPr>
        <w:autoSpaceDE w:val="0"/>
        <w:autoSpaceDN w:val="0"/>
        <w:adjustRightInd w:val="0"/>
        <w:spacing w:after="120"/>
        <w:ind w:right="1701"/>
        <w:jc w:val="both"/>
        <w:rPr>
          <w:rFonts w:eastAsia="SimSun"/>
          <w:sz w:val="24"/>
          <w:szCs w:val="24"/>
          <w:lang w:val="en-US" w:eastAsia="zh-CN"/>
        </w:rPr>
      </w:pPr>
      <w:r w:rsidRPr="00687746">
        <w:rPr>
          <w:rFonts w:eastAsia="SimSun"/>
          <w:sz w:val="24"/>
          <w:szCs w:val="24"/>
          <w:lang w:val="en-US" w:eastAsia="zh-CN"/>
        </w:rPr>
        <w:t xml:space="preserve">On a tour through </w:t>
      </w:r>
      <w:proofErr w:type="spellStart"/>
      <w:r w:rsidRPr="00687746">
        <w:rPr>
          <w:rFonts w:eastAsia="SimSun"/>
          <w:sz w:val="24"/>
          <w:szCs w:val="24"/>
          <w:lang w:val="en-US" w:eastAsia="zh-CN"/>
        </w:rPr>
        <w:t>Mainau’s</w:t>
      </w:r>
      <w:proofErr w:type="spellEnd"/>
      <w:r w:rsidRPr="00687746">
        <w:rPr>
          <w:rFonts w:eastAsia="SimSun"/>
          <w:sz w:val="24"/>
          <w:szCs w:val="24"/>
          <w:lang w:val="en-US" w:eastAsia="zh-CN"/>
        </w:rPr>
        <w:t xml:space="preserve"> park and gardens, visitors will discover the solar system’s planets in wooden sculptures. This summer, a special ‘</w:t>
      </w:r>
      <w:r w:rsidRPr="00441528">
        <w:rPr>
          <w:rFonts w:eastAsia="SimSun"/>
          <w:b/>
          <w:sz w:val="24"/>
          <w:szCs w:val="24"/>
          <w:lang w:val="en-US" w:eastAsia="zh-CN"/>
        </w:rPr>
        <w:t>sun flowerbed</w:t>
      </w:r>
      <w:r w:rsidRPr="00687746">
        <w:rPr>
          <w:rFonts w:eastAsia="SimSun"/>
          <w:sz w:val="24"/>
          <w:szCs w:val="24"/>
          <w:lang w:val="en-US" w:eastAsia="zh-CN"/>
        </w:rPr>
        <w:t>’ dedicated to flowers that have ‘</w:t>
      </w:r>
      <w:proofErr w:type="spellStart"/>
      <w:r w:rsidRPr="00687746">
        <w:rPr>
          <w:rFonts w:eastAsia="SimSun"/>
          <w:sz w:val="24"/>
          <w:szCs w:val="24"/>
          <w:lang w:val="en-US" w:eastAsia="zh-CN"/>
        </w:rPr>
        <w:t>helio</w:t>
      </w:r>
      <w:proofErr w:type="spellEnd"/>
      <w:r w:rsidRPr="00687746">
        <w:rPr>
          <w:rFonts w:eastAsia="SimSun"/>
          <w:sz w:val="24"/>
          <w:szCs w:val="24"/>
          <w:lang w:val="en-US" w:eastAsia="zh-CN"/>
        </w:rPr>
        <w:t>’ in their names (</w:t>
      </w:r>
      <w:proofErr w:type="spellStart"/>
      <w:r w:rsidRPr="00687746">
        <w:rPr>
          <w:rFonts w:eastAsia="SimSun"/>
          <w:sz w:val="24"/>
          <w:szCs w:val="24"/>
          <w:lang w:val="en-US" w:eastAsia="zh-CN"/>
        </w:rPr>
        <w:t>Helianthemum</w:t>
      </w:r>
      <w:proofErr w:type="spellEnd"/>
      <w:r w:rsidRPr="00687746">
        <w:rPr>
          <w:rFonts w:eastAsia="SimSun"/>
          <w:sz w:val="24"/>
          <w:szCs w:val="24"/>
          <w:lang w:val="en-US" w:eastAsia="zh-CN"/>
        </w:rPr>
        <w:t xml:space="preserve">, </w:t>
      </w:r>
      <w:proofErr w:type="spellStart"/>
      <w:r w:rsidRPr="00687746">
        <w:rPr>
          <w:rFonts w:eastAsia="SimSun"/>
          <w:sz w:val="24"/>
          <w:szCs w:val="24"/>
          <w:lang w:val="en-US" w:eastAsia="zh-CN"/>
        </w:rPr>
        <w:t>Helenium</w:t>
      </w:r>
      <w:proofErr w:type="spellEnd"/>
      <w:r w:rsidRPr="00687746">
        <w:rPr>
          <w:rFonts w:eastAsia="SimSun"/>
          <w:sz w:val="24"/>
          <w:szCs w:val="24"/>
          <w:lang w:val="en-US" w:eastAsia="zh-CN"/>
        </w:rPr>
        <w:t xml:space="preserve">, </w:t>
      </w:r>
      <w:proofErr w:type="spellStart"/>
      <w:proofErr w:type="gramStart"/>
      <w:r w:rsidRPr="00687746">
        <w:rPr>
          <w:rFonts w:eastAsia="SimSun"/>
          <w:sz w:val="24"/>
          <w:szCs w:val="24"/>
          <w:lang w:val="en-US" w:eastAsia="zh-CN"/>
        </w:rPr>
        <w:t>Heliopsis</w:t>
      </w:r>
      <w:proofErr w:type="spellEnd"/>
      <w:proofErr w:type="gramEnd"/>
      <w:r w:rsidRPr="00687746">
        <w:rPr>
          <w:rFonts w:eastAsia="SimSun"/>
          <w:sz w:val="24"/>
          <w:szCs w:val="24"/>
          <w:lang w:val="en-US" w:eastAsia="zh-CN"/>
        </w:rPr>
        <w:t xml:space="preserve">) will bloom on the palace lawn, between the historic Baroque ensemble and the gardener's tower. In the </w:t>
      </w:r>
      <w:r w:rsidRPr="00441528">
        <w:rPr>
          <w:rFonts w:eastAsia="SimSun"/>
          <w:b/>
          <w:sz w:val="24"/>
          <w:szCs w:val="24"/>
          <w:lang w:val="en-US" w:eastAsia="zh-CN"/>
        </w:rPr>
        <w:t>Energy Pavilion</w:t>
      </w:r>
      <w:r w:rsidRPr="00687746">
        <w:rPr>
          <w:rFonts w:eastAsia="SimSun"/>
          <w:sz w:val="24"/>
          <w:szCs w:val="24"/>
          <w:lang w:val="en-US" w:eastAsia="zh-CN"/>
        </w:rPr>
        <w:t xml:space="preserve"> near the Butterfly House, visitors learn about the sun’s influence on organisms during photosynthesis. The annual theme also inspires the Mainau chefs to create various menu series and special events.</w:t>
      </w:r>
    </w:p>
    <w:p w:rsidR="00687746" w:rsidRPr="00687746" w:rsidRDefault="00687746" w:rsidP="00687746">
      <w:pPr>
        <w:autoSpaceDE w:val="0"/>
        <w:autoSpaceDN w:val="0"/>
        <w:adjustRightInd w:val="0"/>
        <w:spacing w:after="120"/>
        <w:ind w:right="1701"/>
        <w:jc w:val="both"/>
        <w:rPr>
          <w:rFonts w:eastAsia="SimSun"/>
          <w:sz w:val="24"/>
          <w:szCs w:val="24"/>
          <w:lang w:val="en-US" w:eastAsia="zh-CN"/>
        </w:rPr>
      </w:pPr>
      <w:r w:rsidRPr="00687746">
        <w:rPr>
          <w:rFonts w:eastAsia="SimSun"/>
          <w:sz w:val="24"/>
          <w:szCs w:val="24"/>
          <w:lang w:val="en-US" w:eastAsia="zh-CN"/>
        </w:rPr>
        <w:t>In cooperation with the Max Planck Institute for Astronomy, "</w:t>
      </w:r>
      <w:r w:rsidRPr="00441528">
        <w:rPr>
          <w:rFonts w:eastAsia="SimSun"/>
          <w:b/>
          <w:sz w:val="24"/>
          <w:szCs w:val="24"/>
          <w:lang w:val="en-US" w:eastAsia="zh-CN"/>
        </w:rPr>
        <w:t>Astronomy for All</w:t>
      </w:r>
      <w:r w:rsidRPr="00687746">
        <w:rPr>
          <w:rFonts w:eastAsia="SimSun"/>
          <w:sz w:val="24"/>
          <w:szCs w:val="24"/>
          <w:lang w:val="en-US" w:eastAsia="zh-CN"/>
        </w:rPr>
        <w:t xml:space="preserve">" is designed to immerse young and old into the fascinating world of stars and planets. This interactive exhibition runs May 10 - September 22 in Mainau Palace. </w:t>
      </w:r>
    </w:p>
    <w:p w:rsidR="00687746" w:rsidRPr="00687746" w:rsidRDefault="00687746" w:rsidP="00687746">
      <w:pPr>
        <w:autoSpaceDE w:val="0"/>
        <w:autoSpaceDN w:val="0"/>
        <w:adjustRightInd w:val="0"/>
        <w:spacing w:after="120"/>
        <w:ind w:right="1701"/>
        <w:jc w:val="both"/>
        <w:rPr>
          <w:rFonts w:eastAsia="SimSun"/>
          <w:sz w:val="24"/>
          <w:szCs w:val="24"/>
          <w:lang w:val="en-US" w:eastAsia="zh-CN"/>
        </w:rPr>
      </w:pPr>
      <w:r w:rsidRPr="00687746">
        <w:rPr>
          <w:rFonts w:eastAsia="SimSun"/>
          <w:sz w:val="24"/>
          <w:szCs w:val="24"/>
          <w:lang w:val="en-US" w:eastAsia="zh-CN"/>
        </w:rPr>
        <w:t xml:space="preserve">For the first time, the </w:t>
      </w:r>
      <w:r w:rsidRPr="00441528">
        <w:rPr>
          <w:rFonts w:eastAsia="SimSun"/>
          <w:b/>
          <w:sz w:val="24"/>
          <w:szCs w:val="24"/>
          <w:lang w:val="en-US" w:eastAsia="zh-CN"/>
        </w:rPr>
        <w:t xml:space="preserve">Berlin </w:t>
      </w:r>
      <w:proofErr w:type="spellStart"/>
      <w:r w:rsidRPr="00441528">
        <w:rPr>
          <w:rFonts w:eastAsia="SimSun"/>
          <w:b/>
          <w:sz w:val="24"/>
          <w:szCs w:val="24"/>
          <w:lang w:val="en-US" w:eastAsia="zh-CN"/>
        </w:rPr>
        <w:t>Anu</w:t>
      </w:r>
      <w:proofErr w:type="spellEnd"/>
      <w:r w:rsidRPr="00441528">
        <w:rPr>
          <w:rFonts w:eastAsia="SimSun"/>
          <w:b/>
          <w:sz w:val="24"/>
          <w:szCs w:val="24"/>
          <w:lang w:val="en-US" w:eastAsia="zh-CN"/>
        </w:rPr>
        <w:t xml:space="preserve"> Theatre</w:t>
      </w:r>
      <w:r w:rsidRPr="00687746">
        <w:rPr>
          <w:rFonts w:eastAsia="SimSun"/>
          <w:sz w:val="24"/>
          <w:szCs w:val="24"/>
          <w:lang w:val="en-US" w:eastAsia="zh-CN"/>
        </w:rPr>
        <w:t xml:space="preserve"> will perform "</w:t>
      </w:r>
      <w:proofErr w:type="spellStart"/>
      <w:r w:rsidRPr="00687746">
        <w:rPr>
          <w:rFonts w:eastAsia="SimSun"/>
          <w:sz w:val="24"/>
          <w:szCs w:val="24"/>
          <w:lang w:val="en-US" w:eastAsia="zh-CN"/>
        </w:rPr>
        <w:t>Moraland</w:t>
      </w:r>
      <w:proofErr w:type="spellEnd"/>
      <w:r w:rsidRPr="00687746">
        <w:rPr>
          <w:rFonts w:eastAsia="SimSun"/>
          <w:sz w:val="24"/>
          <w:szCs w:val="24"/>
          <w:lang w:val="en-US" w:eastAsia="zh-CN"/>
        </w:rPr>
        <w:t xml:space="preserve">" on the island from August 14 - 17. At night, </w:t>
      </w:r>
      <w:r w:rsidRPr="00687746">
        <w:rPr>
          <w:rFonts w:eastAsia="SimSun"/>
          <w:sz w:val="24"/>
          <w:szCs w:val="24"/>
          <w:lang w:val="en-US" w:eastAsia="zh-CN"/>
        </w:rPr>
        <w:lastRenderedPageBreak/>
        <w:t>illuminated areas in the park turn into another world where stories weave themselves around an imaginative fun-fair with curiosities and exciting things to discover.</w:t>
      </w:r>
    </w:p>
    <w:p w:rsidR="00687746" w:rsidRPr="00687746" w:rsidRDefault="00687746" w:rsidP="00687746">
      <w:pPr>
        <w:autoSpaceDE w:val="0"/>
        <w:autoSpaceDN w:val="0"/>
        <w:adjustRightInd w:val="0"/>
        <w:spacing w:after="120"/>
        <w:ind w:right="1701"/>
        <w:jc w:val="both"/>
        <w:rPr>
          <w:rFonts w:eastAsia="SimSun"/>
          <w:sz w:val="24"/>
          <w:szCs w:val="24"/>
          <w:lang w:val="en-US" w:eastAsia="zh-CN"/>
        </w:rPr>
      </w:pPr>
      <w:r w:rsidRPr="00687746">
        <w:rPr>
          <w:rFonts w:eastAsia="SimSun"/>
          <w:sz w:val="24"/>
          <w:szCs w:val="24"/>
          <w:lang w:val="en-US" w:eastAsia="zh-CN"/>
        </w:rPr>
        <w:t>The end of the Flower Year marks the autumn exhibition "</w:t>
      </w:r>
      <w:r w:rsidRPr="00441528">
        <w:rPr>
          <w:rFonts w:eastAsia="SimSun"/>
          <w:b/>
          <w:sz w:val="24"/>
          <w:szCs w:val="24"/>
          <w:lang w:val="en-US" w:eastAsia="zh-CN"/>
        </w:rPr>
        <w:t>Sunflowers!</w:t>
      </w:r>
      <w:proofErr w:type="gramStart"/>
      <w:r w:rsidRPr="00687746">
        <w:rPr>
          <w:rFonts w:eastAsia="SimSun"/>
          <w:sz w:val="24"/>
          <w:szCs w:val="24"/>
          <w:lang w:val="en-US" w:eastAsia="zh-CN"/>
        </w:rPr>
        <w:t>".</w:t>
      </w:r>
      <w:proofErr w:type="gramEnd"/>
      <w:r w:rsidRPr="00687746">
        <w:rPr>
          <w:rFonts w:eastAsia="SimSun"/>
          <w:sz w:val="24"/>
          <w:szCs w:val="24"/>
          <w:lang w:val="en-US" w:eastAsia="zh-CN"/>
        </w:rPr>
        <w:t xml:space="preserve"> From September 20 - October 20, the Palm House presents the sunflower family in all her glory — a diverse family that enriches the native garden not just with flowers, but food too.</w:t>
      </w:r>
    </w:p>
    <w:p w:rsidR="00687746" w:rsidRPr="00687746" w:rsidRDefault="00687746" w:rsidP="00687746">
      <w:pPr>
        <w:autoSpaceDE w:val="0"/>
        <w:autoSpaceDN w:val="0"/>
        <w:adjustRightInd w:val="0"/>
        <w:spacing w:after="120"/>
        <w:ind w:right="1701"/>
        <w:jc w:val="both"/>
        <w:rPr>
          <w:rFonts w:eastAsia="SimSun"/>
          <w:b/>
          <w:i/>
          <w:sz w:val="24"/>
          <w:szCs w:val="24"/>
          <w:lang w:val="en-US" w:eastAsia="zh-CN"/>
        </w:rPr>
      </w:pPr>
      <w:r w:rsidRPr="00687746">
        <w:rPr>
          <w:rFonts w:eastAsia="SimSun"/>
          <w:b/>
          <w:i/>
          <w:sz w:val="24"/>
          <w:szCs w:val="24"/>
          <w:lang w:val="en-US" w:eastAsia="zh-CN"/>
        </w:rPr>
        <w:t>Mediterranean Flowers and Children’s Adventure World</w:t>
      </w:r>
    </w:p>
    <w:p w:rsidR="00687746" w:rsidRPr="00687746" w:rsidRDefault="00687746" w:rsidP="00687746">
      <w:pPr>
        <w:autoSpaceDE w:val="0"/>
        <w:autoSpaceDN w:val="0"/>
        <w:adjustRightInd w:val="0"/>
        <w:spacing w:after="120"/>
        <w:ind w:right="1701"/>
        <w:jc w:val="both"/>
        <w:rPr>
          <w:rFonts w:eastAsia="SimSun"/>
          <w:sz w:val="24"/>
          <w:szCs w:val="24"/>
          <w:lang w:val="en-US" w:eastAsia="zh-CN"/>
        </w:rPr>
      </w:pPr>
      <w:r w:rsidRPr="00687746">
        <w:rPr>
          <w:rFonts w:eastAsia="SimSun"/>
          <w:sz w:val="24"/>
          <w:szCs w:val="24"/>
          <w:lang w:val="en-US" w:eastAsia="zh-CN"/>
        </w:rPr>
        <w:t xml:space="preserve">Alongside the island’s annual theme, there are numerous seasonal highlights including spring tulips in the thousands. As the year unfolds, lush rhododendrons, fragrant roses, countless perennials and colorful dahlias fill the gardens. The majesty of the 150-year old arboretum with giant sequoia trees is </w:t>
      </w:r>
      <w:proofErr w:type="gramStart"/>
      <w:r w:rsidRPr="00687746">
        <w:rPr>
          <w:rFonts w:eastAsia="SimSun"/>
          <w:sz w:val="24"/>
          <w:szCs w:val="24"/>
          <w:lang w:val="en-US" w:eastAsia="zh-CN"/>
        </w:rPr>
        <w:t>a shaded</w:t>
      </w:r>
      <w:proofErr w:type="gramEnd"/>
      <w:r w:rsidRPr="00687746">
        <w:rPr>
          <w:rFonts w:eastAsia="SimSun"/>
          <w:sz w:val="24"/>
          <w:szCs w:val="24"/>
          <w:lang w:val="en-US" w:eastAsia="zh-CN"/>
        </w:rPr>
        <w:t xml:space="preserve"> parkland to wander and daydream. Exotic palm trees and citrus plants give the island Mediterranean flair in summer. Children can explore the adventure playgrounds designed just for them, or go on a treasure hunt to discover the island.</w:t>
      </w:r>
    </w:p>
    <w:p w:rsidR="00687746" w:rsidRPr="00687746" w:rsidRDefault="00687746" w:rsidP="00687746">
      <w:pPr>
        <w:autoSpaceDE w:val="0"/>
        <w:autoSpaceDN w:val="0"/>
        <w:adjustRightInd w:val="0"/>
        <w:spacing w:after="120"/>
        <w:ind w:right="1701"/>
        <w:jc w:val="both"/>
        <w:rPr>
          <w:rFonts w:eastAsia="SimSun"/>
          <w:b/>
          <w:i/>
          <w:sz w:val="24"/>
          <w:szCs w:val="24"/>
          <w:lang w:val="en-US" w:eastAsia="zh-CN"/>
        </w:rPr>
      </w:pPr>
      <w:r w:rsidRPr="00687746">
        <w:rPr>
          <w:rFonts w:eastAsia="SimSun"/>
          <w:b/>
          <w:i/>
          <w:sz w:val="24"/>
          <w:szCs w:val="24"/>
          <w:lang w:val="en-US" w:eastAsia="zh-CN"/>
        </w:rPr>
        <w:t>Events:</w:t>
      </w:r>
    </w:p>
    <w:p w:rsidR="00687746" w:rsidRPr="00687746" w:rsidRDefault="00687746" w:rsidP="00687746">
      <w:pPr>
        <w:autoSpaceDE w:val="0"/>
        <w:autoSpaceDN w:val="0"/>
        <w:adjustRightInd w:val="0"/>
        <w:spacing w:after="120"/>
        <w:ind w:right="1701"/>
        <w:rPr>
          <w:rFonts w:eastAsia="SimSun"/>
          <w:sz w:val="24"/>
          <w:szCs w:val="24"/>
          <w:lang w:val="en-US" w:eastAsia="zh-CN"/>
        </w:rPr>
      </w:pPr>
      <w:r w:rsidRPr="00687746">
        <w:rPr>
          <w:rFonts w:eastAsia="SimSun"/>
          <w:sz w:val="24"/>
          <w:szCs w:val="24"/>
          <w:lang w:val="en-US" w:eastAsia="zh-CN"/>
        </w:rPr>
        <w:t>Count's Island Fest</w:t>
      </w:r>
      <w:r w:rsidRPr="00687746">
        <w:rPr>
          <w:rFonts w:eastAsia="SimSun"/>
          <w:sz w:val="24"/>
          <w:szCs w:val="24"/>
          <w:lang w:val="en-US" w:eastAsia="zh-CN"/>
        </w:rPr>
        <w:t>i</w:t>
      </w:r>
      <w:r w:rsidRPr="00687746">
        <w:rPr>
          <w:rFonts w:eastAsia="SimSun"/>
          <w:sz w:val="24"/>
          <w:szCs w:val="24"/>
          <w:lang w:val="en-US" w:eastAsia="zh-CN"/>
        </w:rPr>
        <w:t>val: May 30 - June 2, 2019</w:t>
      </w:r>
      <w:r>
        <w:rPr>
          <w:rFonts w:eastAsia="SimSun"/>
          <w:sz w:val="24"/>
          <w:szCs w:val="24"/>
          <w:lang w:val="en-US" w:eastAsia="zh-CN"/>
        </w:rPr>
        <w:br/>
      </w:r>
      <w:r w:rsidRPr="00687746">
        <w:rPr>
          <w:rFonts w:eastAsia="SimSun"/>
          <w:sz w:val="24"/>
          <w:szCs w:val="24"/>
          <w:lang w:val="en-US" w:eastAsia="zh-CN"/>
        </w:rPr>
        <w:t>Count’s Palace Festival: October 2-6, 2019</w:t>
      </w:r>
      <w:r>
        <w:rPr>
          <w:rFonts w:eastAsia="SimSun"/>
          <w:sz w:val="24"/>
          <w:szCs w:val="24"/>
          <w:lang w:val="en-US" w:eastAsia="zh-CN"/>
        </w:rPr>
        <w:br/>
      </w:r>
      <w:r w:rsidRPr="00687746">
        <w:rPr>
          <w:rFonts w:eastAsia="SimSun"/>
          <w:sz w:val="24"/>
          <w:szCs w:val="24"/>
          <w:lang w:val="en-US" w:eastAsia="zh-CN"/>
        </w:rPr>
        <w:t>Sun Barbecue: July 14, 2019</w:t>
      </w:r>
    </w:p>
    <w:p w:rsidR="00687746" w:rsidRDefault="00687746" w:rsidP="00687746">
      <w:pPr>
        <w:autoSpaceDE w:val="0"/>
        <w:autoSpaceDN w:val="0"/>
        <w:adjustRightInd w:val="0"/>
        <w:spacing w:after="120"/>
        <w:ind w:right="1701"/>
        <w:jc w:val="both"/>
        <w:rPr>
          <w:rFonts w:eastAsia="SimSun"/>
          <w:b/>
          <w:i/>
          <w:sz w:val="24"/>
          <w:szCs w:val="24"/>
          <w:lang w:val="en-US" w:eastAsia="zh-CN"/>
        </w:rPr>
      </w:pPr>
      <w:r w:rsidRPr="00687746">
        <w:rPr>
          <w:rFonts w:eastAsia="SimSun"/>
          <w:b/>
          <w:i/>
          <w:sz w:val="24"/>
          <w:szCs w:val="24"/>
          <w:lang w:val="en-US" w:eastAsia="zh-CN"/>
        </w:rPr>
        <w:t>Getting Here:</w:t>
      </w:r>
    </w:p>
    <w:p w:rsidR="00687746" w:rsidRPr="00687746" w:rsidRDefault="00687746" w:rsidP="00687746">
      <w:pPr>
        <w:autoSpaceDE w:val="0"/>
        <w:autoSpaceDN w:val="0"/>
        <w:adjustRightInd w:val="0"/>
        <w:spacing w:after="120"/>
        <w:ind w:right="1701"/>
        <w:jc w:val="both"/>
        <w:rPr>
          <w:rFonts w:eastAsia="SimSun"/>
          <w:b/>
          <w:i/>
          <w:sz w:val="24"/>
          <w:szCs w:val="24"/>
          <w:lang w:val="en-US" w:eastAsia="zh-CN"/>
        </w:rPr>
      </w:pPr>
      <w:r w:rsidRPr="00687746">
        <w:rPr>
          <w:rFonts w:eastAsia="SimSun"/>
          <w:sz w:val="24"/>
          <w:szCs w:val="24"/>
          <w:lang w:val="en-US" w:eastAsia="zh-CN"/>
        </w:rPr>
        <w:t>Attractive combined tickets for Mainau arrival and entry by train, bus and boat are available for example at German Railways (www.bahn.de/baden-wuerttemberg), Lake Constance Shipping Company (www.bsb.de) and Swiss Federal Railways (www.sbb.ch).</w:t>
      </w:r>
    </w:p>
    <w:p w:rsidR="00687746" w:rsidRPr="00687746" w:rsidRDefault="00687746" w:rsidP="00687746">
      <w:pPr>
        <w:autoSpaceDE w:val="0"/>
        <w:autoSpaceDN w:val="0"/>
        <w:adjustRightInd w:val="0"/>
        <w:spacing w:after="120"/>
        <w:ind w:right="1701"/>
        <w:jc w:val="both"/>
        <w:rPr>
          <w:rFonts w:eastAsia="SimSun"/>
          <w:sz w:val="24"/>
          <w:szCs w:val="24"/>
          <w:lang w:val="en-US" w:eastAsia="zh-CN"/>
        </w:rPr>
      </w:pPr>
    </w:p>
    <w:p w:rsidR="00687746" w:rsidRPr="00441528" w:rsidRDefault="00687746" w:rsidP="00687746">
      <w:pPr>
        <w:autoSpaceDE w:val="0"/>
        <w:autoSpaceDN w:val="0"/>
        <w:adjustRightInd w:val="0"/>
        <w:spacing w:after="120"/>
        <w:ind w:right="1701"/>
        <w:jc w:val="both"/>
        <w:rPr>
          <w:rFonts w:eastAsia="SimSun"/>
          <w:i/>
          <w:sz w:val="24"/>
          <w:szCs w:val="24"/>
          <w:lang w:val="en-US" w:eastAsia="zh-CN"/>
        </w:rPr>
      </w:pPr>
      <w:r w:rsidRPr="00441528">
        <w:rPr>
          <w:rFonts w:eastAsia="SimSun"/>
          <w:i/>
          <w:sz w:val="24"/>
          <w:szCs w:val="24"/>
          <w:lang w:val="en-US" w:eastAsia="zh-CN"/>
        </w:rPr>
        <w:t xml:space="preserve">For more Events and Information: </w:t>
      </w:r>
      <w:hyperlink r:id="rId8" w:history="1">
        <w:r w:rsidRPr="00441528">
          <w:rPr>
            <w:rFonts w:eastAsia="SimSun"/>
            <w:i/>
            <w:sz w:val="24"/>
            <w:szCs w:val="24"/>
            <w:lang w:val="en-US" w:eastAsia="zh-CN"/>
          </w:rPr>
          <w:t>www.mainau.de.</w:t>
        </w:r>
      </w:hyperlink>
    </w:p>
    <w:p w:rsidR="00687746" w:rsidRPr="00687746" w:rsidRDefault="00687746" w:rsidP="00687746">
      <w:pPr>
        <w:autoSpaceDE w:val="0"/>
        <w:autoSpaceDN w:val="0"/>
        <w:adjustRightInd w:val="0"/>
        <w:spacing w:after="120"/>
        <w:ind w:right="1701"/>
        <w:jc w:val="both"/>
        <w:rPr>
          <w:rFonts w:eastAsia="SimSun"/>
          <w:sz w:val="24"/>
          <w:szCs w:val="24"/>
          <w:lang w:val="en-US" w:eastAsia="zh-CN"/>
        </w:rPr>
      </w:pPr>
    </w:p>
    <w:p w:rsidR="00687746" w:rsidRPr="00687746" w:rsidRDefault="00687746" w:rsidP="00687746">
      <w:pPr>
        <w:autoSpaceDE w:val="0"/>
        <w:autoSpaceDN w:val="0"/>
        <w:adjustRightInd w:val="0"/>
        <w:spacing w:after="120"/>
        <w:ind w:right="1701"/>
        <w:jc w:val="both"/>
        <w:rPr>
          <w:rFonts w:eastAsia="SimSun"/>
          <w:sz w:val="24"/>
          <w:szCs w:val="24"/>
          <w:lang w:val="en-US" w:eastAsia="zh-CN"/>
        </w:rPr>
      </w:pPr>
      <w:r w:rsidRPr="00687746">
        <w:rPr>
          <w:rFonts w:eastAsia="SimSun"/>
          <w:sz w:val="24"/>
          <w:szCs w:val="24"/>
          <w:lang w:val="en-US" w:eastAsia="zh-CN"/>
        </w:rPr>
        <w:t>Last updated: 03-2019</w:t>
      </w:r>
    </w:p>
    <w:p w:rsidR="00687746" w:rsidRPr="00687746" w:rsidRDefault="00687746" w:rsidP="00687746">
      <w:pPr>
        <w:autoSpaceDE w:val="0"/>
        <w:autoSpaceDN w:val="0"/>
        <w:adjustRightInd w:val="0"/>
        <w:spacing w:after="120"/>
        <w:ind w:right="1701"/>
        <w:jc w:val="both"/>
        <w:rPr>
          <w:rFonts w:eastAsia="SimSun"/>
          <w:b/>
          <w:i/>
          <w:sz w:val="24"/>
          <w:szCs w:val="24"/>
          <w:lang w:val="en-US" w:eastAsia="zh-CN"/>
        </w:rPr>
      </w:pPr>
      <w:bookmarkStart w:id="0" w:name="_GoBack"/>
      <w:bookmarkEnd w:id="0"/>
      <w:r w:rsidRPr="00687746">
        <w:rPr>
          <w:rFonts w:eastAsia="SimSun"/>
          <w:b/>
          <w:i/>
          <w:sz w:val="24"/>
          <w:szCs w:val="24"/>
          <w:lang w:val="en-US" w:eastAsia="zh-CN"/>
        </w:rPr>
        <w:t xml:space="preserve">Further information for media representatives: </w:t>
      </w:r>
    </w:p>
    <w:p w:rsidR="00687746" w:rsidRPr="00687746" w:rsidRDefault="00687746" w:rsidP="00687746">
      <w:pPr>
        <w:autoSpaceDE w:val="0"/>
        <w:autoSpaceDN w:val="0"/>
        <w:adjustRightInd w:val="0"/>
        <w:spacing w:after="120"/>
        <w:ind w:right="1701"/>
        <w:rPr>
          <w:rFonts w:eastAsia="SimSun"/>
          <w:sz w:val="24"/>
          <w:szCs w:val="24"/>
          <w:lang w:val="en-US" w:eastAsia="zh-CN"/>
        </w:rPr>
      </w:pPr>
      <w:r w:rsidRPr="00687746">
        <w:rPr>
          <w:rFonts w:eastAsia="SimSun"/>
          <w:sz w:val="24"/>
          <w:szCs w:val="24"/>
          <w:lang w:val="en-US" w:eastAsia="zh-CN"/>
        </w:rPr>
        <w:t>Mainau GmbH | Press Office</w:t>
      </w:r>
      <w:r>
        <w:rPr>
          <w:rFonts w:eastAsia="SimSun"/>
          <w:sz w:val="24"/>
          <w:szCs w:val="24"/>
          <w:lang w:val="en-US" w:eastAsia="zh-CN"/>
        </w:rPr>
        <w:br/>
      </w:r>
      <w:r w:rsidRPr="00687746">
        <w:rPr>
          <w:rFonts w:eastAsia="SimSun"/>
          <w:sz w:val="24"/>
          <w:szCs w:val="24"/>
          <w:lang w:val="en-US" w:eastAsia="zh-CN"/>
        </w:rPr>
        <w:t xml:space="preserve">Tel.: +49 (0) 7531/303-138, Fax: +49 (0) 7531/303-160, </w:t>
      </w:r>
      <w:r>
        <w:rPr>
          <w:rFonts w:eastAsia="SimSun"/>
          <w:sz w:val="24"/>
          <w:szCs w:val="24"/>
          <w:lang w:val="en-US" w:eastAsia="zh-CN"/>
        </w:rPr>
        <w:br/>
      </w:r>
      <w:r w:rsidRPr="00687746">
        <w:rPr>
          <w:rFonts w:eastAsia="SimSun"/>
          <w:sz w:val="24"/>
          <w:szCs w:val="24"/>
          <w:lang w:val="en-US" w:eastAsia="zh-CN"/>
        </w:rPr>
        <w:t xml:space="preserve">e-mail: </w:t>
      </w:r>
      <w:hyperlink r:id="rId9" w:history="1">
        <w:r w:rsidRPr="00687746">
          <w:rPr>
            <w:rFonts w:eastAsia="SimSun"/>
            <w:sz w:val="24"/>
            <w:szCs w:val="24"/>
            <w:lang w:val="en-US" w:eastAsia="zh-CN"/>
          </w:rPr>
          <w:t>presse@mainau.de</w:t>
        </w:r>
      </w:hyperlink>
    </w:p>
    <w:p w:rsidR="00687746" w:rsidRPr="00687746" w:rsidRDefault="00687746" w:rsidP="00687746">
      <w:pPr>
        <w:autoSpaceDE w:val="0"/>
        <w:autoSpaceDN w:val="0"/>
        <w:adjustRightInd w:val="0"/>
        <w:spacing w:after="120"/>
        <w:ind w:right="1701"/>
        <w:jc w:val="both"/>
        <w:rPr>
          <w:rFonts w:eastAsia="SimSun"/>
          <w:sz w:val="24"/>
          <w:szCs w:val="24"/>
          <w:lang w:val="en-US" w:eastAsia="zh-CN"/>
        </w:rPr>
      </w:pPr>
    </w:p>
    <w:p w:rsidR="00687746" w:rsidRPr="00687746" w:rsidRDefault="00687746" w:rsidP="00687746">
      <w:pPr>
        <w:autoSpaceDE w:val="0"/>
        <w:autoSpaceDN w:val="0"/>
        <w:adjustRightInd w:val="0"/>
        <w:spacing w:after="120"/>
        <w:ind w:right="1701"/>
        <w:jc w:val="both"/>
        <w:rPr>
          <w:rFonts w:eastAsia="SimSun"/>
          <w:sz w:val="24"/>
          <w:szCs w:val="24"/>
          <w:lang w:val="en-US" w:eastAsia="zh-CN"/>
        </w:rPr>
      </w:pPr>
    </w:p>
    <w:p w:rsidR="00687746" w:rsidRPr="00687746" w:rsidRDefault="00687746" w:rsidP="00D6410B">
      <w:pPr>
        <w:ind w:right="1700"/>
        <w:jc w:val="center"/>
        <w:rPr>
          <w:b/>
          <w:iCs/>
          <w:sz w:val="28"/>
          <w:szCs w:val="28"/>
          <w:lang w:val="en-US"/>
        </w:rPr>
      </w:pPr>
    </w:p>
    <w:p w:rsidR="004B1FAB" w:rsidRPr="00687746" w:rsidRDefault="004B1FAB" w:rsidP="00CC2388">
      <w:pPr>
        <w:ind w:right="1700"/>
        <w:rPr>
          <w:color w:val="000000"/>
          <w:szCs w:val="18"/>
          <w:lang w:val="en-US"/>
        </w:rPr>
      </w:pPr>
    </w:p>
    <w:sectPr w:rsidR="004B1FAB" w:rsidRPr="00687746">
      <w:pgSz w:w="11907" w:h="16840"/>
      <w:pgMar w:top="1418" w:right="1418" w:bottom="1134" w:left="31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540E"/>
    <w:multiLevelType w:val="hybridMultilevel"/>
    <w:tmpl w:val="AE4C4E60"/>
    <w:lvl w:ilvl="0" w:tplc="EF6EED48">
      <w:start w:val="1"/>
      <w:numFmt w:val="decimal"/>
      <w:lvlText w:val="%1."/>
      <w:lvlJc w:val="left"/>
      <w:pPr>
        <w:ind w:left="720" w:hanging="360"/>
      </w:pPr>
      <w:rPr>
        <w:rFonts w:hint="default"/>
        <w:b w:val="0"/>
      </w:rPr>
    </w:lvl>
    <w:lvl w:ilvl="1" w:tplc="0407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DFEC249E">
      <w:start w:val="2"/>
      <w:numFmt w:val="bullet"/>
      <w:lvlText w:val="-"/>
      <w:lvlJc w:val="left"/>
      <w:pPr>
        <w:ind w:left="3600" w:hanging="360"/>
      </w:pPr>
      <w:rPr>
        <w:rFonts w:ascii="Calibri" w:eastAsiaTheme="minorHAnsi" w:hAnsi="Calibri" w:cstheme="minorBidi" w:hint="default"/>
      </w:r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13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15"/>
    <w:rsid w:val="00004325"/>
    <w:rsid w:val="00021F5D"/>
    <w:rsid w:val="00022A90"/>
    <w:rsid w:val="000237A8"/>
    <w:rsid w:val="0002686C"/>
    <w:rsid w:val="00042DC2"/>
    <w:rsid w:val="0005161A"/>
    <w:rsid w:val="00051FD7"/>
    <w:rsid w:val="00065405"/>
    <w:rsid w:val="00065722"/>
    <w:rsid w:val="00070969"/>
    <w:rsid w:val="0007657B"/>
    <w:rsid w:val="00082EF9"/>
    <w:rsid w:val="00090985"/>
    <w:rsid w:val="000926C0"/>
    <w:rsid w:val="00093271"/>
    <w:rsid w:val="000A1113"/>
    <w:rsid w:val="000A3691"/>
    <w:rsid w:val="000C32D1"/>
    <w:rsid w:val="000C39CF"/>
    <w:rsid w:val="000C4A75"/>
    <w:rsid w:val="000D0793"/>
    <w:rsid w:val="000D1D88"/>
    <w:rsid w:val="000E35A5"/>
    <w:rsid w:val="000F29CA"/>
    <w:rsid w:val="00111AD8"/>
    <w:rsid w:val="0011710F"/>
    <w:rsid w:val="00122462"/>
    <w:rsid w:val="001265A5"/>
    <w:rsid w:val="0012668B"/>
    <w:rsid w:val="00134F9F"/>
    <w:rsid w:val="00137819"/>
    <w:rsid w:val="001415FE"/>
    <w:rsid w:val="001602A1"/>
    <w:rsid w:val="001C6AB1"/>
    <w:rsid w:val="001D01A5"/>
    <w:rsid w:val="001D1D9B"/>
    <w:rsid w:val="001E0116"/>
    <w:rsid w:val="001E23F8"/>
    <w:rsid w:val="001E683B"/>
    <w:rsid w:val="001F1AC5"/>
    <w:rsid w:val="001F33DD"/>
    <w:rsid w:val="00220981"/>
    <w:rsid w:val="002209FF"/>
    <w:rsid w:val="0022540C"/>
    <w:rsid w:val="00226503"/>
    <w:rsid w:val="00253C65"/>
    <w:rsid w:val="0026479E"/>
    <w:rsid w:val="002732BA"/>
    <w:rsid w:val="002A5793"/>
    <w:rsid w:val="002D3E71"/>
    <w:rsid w:val="002D6857"/>
    <w:rsid w:val="002E07C6"/>
    <w:rsid w:val="002E138B"/>
    <w:rsid w:val="002E681A"/>
    <w:rsid w:val="002E6973"/>
    <w:rsid w:val="002F4C8A"/>
    <w:rsid w:val="00313E66"/>
    <w:rsid w:val="00315EFE"/>
    <w:rsid w:val="00333AC2"/>
    <w:rsid w:val="0033461B"/>
    <w:rsid w:val="00334E56"/>
    <w:rsid w:val="00345296"/>
    <w:rsid w:val="00361648"/>
    <w:rsid w:val="00381E83"/>
    <w:rsid w:val="003837BB"/>
    <w:rsid w:val="003837FD"/>
    <w:rsid w:val="003849E1"/>
    <w:rsid w:val="00384A20"/>
    <w:rsid w:val="003926DA"/>
    <w:rsid w:val="00393979"/>
    <w:rsid w:val="00397E0A"/>
    <w:rsid w:val="00397E74"/>
    <w:rsid w:val="003D3978"/>
    <w:rsid w:val="003E6A56"/>
    <w:rsid w:val="003F75AB"/>
    <w:rsid w:val="004023F7"/>
    <w:rsid w:val="00416F38"/>
    <w:rsid w:val="00420A76"/>
    <w:rsid w:val="00421DD3"/>
    <w:rsid w:val="00422B9F"/>
    <w:rsid w:val="00430207"/>
    <w:rsid w:val="0043529E"/>
    <w:rsid w:val="00441528"/>
    <w:rsid w:val="0044319F"/>
    <w:rsid w:val="004501C5"/>
    <w:rsid w:val="00453BED"/>
    <w:rsid w:val="00457699"/>
    <w:rsid w:val="004707A6"/>
    <w:rsid w:val="004739D1"/>
    <w:rsid w:val="00477FD7"/>
    <w:rsid w:val="0048427E"/>
    <w:rsid w:val="0048554C"/>
    <w:rsid w:val="004923D8"/>
    <w:rsid w:val="0049422C"/>
    <w:rsid w:val="004B1FAB"/>
    <w:rsid w:val="004B3825"/>
    <w:rsid w:val="004C6D5F"/>
    <w:rsid w:val="004D1258"/>
    <w:rsid w:val="004D39FE"/>
    <w:rsid w:val="004D622A"/>
    <w:rsid w:val="004E2B61"/>
    <w:rsid w:val="004E3E81"/>
    <w:rsid w:val="005161A9"/>
    <w:rsid w:val="00532198"/>
    <w:rsid w:val="00542A8E"/>
    <w:rsid w:val="005430AC"/>
    <w:rsid w:val="005444B1"/>
    <w:rsid w:val="00544845"/>
    <w:rsid w:val="005625F5"/>
    <w:rsid w:val="00571ADD"/>
    <w:rsid w:val="00572BE2"/>
    <w:rsid w:val="005779B4"/>
    <w:rsid w:val="00593395"/>
    <w:rsid w:val="0059794C"/>
    <w:rsid w:val="00597E1B"/>
    <w:rsid w:val="005A4F5C"/>
    <w:rsid w:val="005C13ED"/>
    <w:rsid w:val="005D2D5A"/>
    <w:rsid w:val="005E3B20"/>
    <w:rsid w:val="005E7852"/>
    <w:rsid w:val="005F08DC"/>
    <w:rsid w:val="005F1B1E"/>
    <w:rsid w:val="00601A16"/>
    <w:rsid w:val="006053D9"/>
    <w:rsid w:val="00606738"/>
    <w:rsid w:val="00642C01"/>
    <w:rsid w:val="0064588F"/>
    <w:rsid w:val="00652572"/>
    <w:rsid w:val="006564AB"/>
    <w:rsid w:val="006648BB"/>
    <w:rsid w:val="00674E73"/>
    <w:rsid w:val="006815FA"/>
    <w:rsid w:val="00683AC5"/>
    <w:rsid w:val="006870E1"/>
    <w:rsid w:val="00687746"/>
    <w:rsid w:val="0069264C"/>
    <w:rsid w:val="006A73FB"/>
    <w:rsid w:val="006B4180"/>
    <w:rsid w:val="006B4CBD"/>
    <w:rsid w:val="006B74C0"/>
    <w:rsid w:val="006C49B2"/>
    <w:rsid w:val="006C4A7F"/>
    <w:rsid w:val="006C7B93"/>
    <w:rsid w:val="006D3D44"/>
    <w:rsid w:val="006E1C74"/>
    <w:rsid w:val="006E7BF7"/>
    <w:rsid w:val="006F22D6"/>
    <w:rsid w:val="006F2F38"/>
    <w:rsid w:val="00710E3D"/>
    <w:rsid w:val="007207BB"/>
    <w:rsid w:val="007329BB"/>
    <w:rsid w:val="00740D89"/>
    <w:rsid w:val="00764A9C"/>
    <w:rsid w:val="00787B2F"/>
    <w:rsid w:val="007A549A"/>
    <w:rsid w:val="007A6B28"/>
    <w:rsid w:val="007C6853"/>
    <w:rsid w:val="007D073F"/>
    <w:rsid w:val="007D5A5A"/>
    <w:rsid w:val="007F1FDD"/>
    <w:rsid w:val="007F7BA3"/>
    <w:rsid w:val="00855D18"/>
    <w:rsid w:val="00857111"/>
    <w:rsid w:val="00857FA4"/>
    <w:rsid w:val="0087382F"/>
    <w:rsid w:val="008811C1"/>
    <w:rsid w:val="00882B30"/>
    <w:rsid w:val="00882F99"/>
    <w:rsid w:val="00883BD8"/>
    <w:rsid w:val="008843D4"/>
    <w:rsid w:val="00892251"/>
    <w:rsid w:val="008950DA"/>
    <w:rsid w:val="008956BB"/>
    <w:rsid w:val="0089726B"/>
    <w:rsid w:val="008A09E0"/>
    <w:rsid w:val="008A1071"/>
    <w:rsid w:val="008B41C5"/>
    <w:rsid w:val="008B606E"/>
    <w:rsid w:val="008C0871"/>
    <w:rsid w:val="008C1ABB"/>
    <w:rsid w:val="008C2C6D"/>
    <w:rsid w:val="008E4737"/>
    <w:rsid w:val="008E6496"/>
    <w:rsid w:val="00900238"/>
    <w:rsid w:val="0090593A"/>
    <w:rsid w:val="00911F59"/>
    <w:rsid w:val="00913E2D"/>
    <w:rsid w:val="00923AD9"/>
    <w:rsid w:val="00930711"/>
    <w:rsid w:val="00933C3E"/>
    <w:rsid w:val="00943408"/>
    <w:rsid w:val="0095247D"/>
    <w:rsid w:val="00955D93"/>
    <w:rsid w:val="0097604C"/>
    <w:rsid w:val="009876A8"/>
    <w:rsid w:val="00991A40"/>
    <w:rsid w:val="009A294A"/>
    <w:rsid w:val="009A4470"/>
    <w:rsid w:val="009A4CAB"/>
    <w:rsid w:val="009A5266"/>
    <w:rsid w:val="009B483E"/>
    <w:rsid w:val="009B6992"/>
    <w:rsid w:val="009B6FC5"/>
    <w:rsid w:val="009C766E"/>
    <w:rsid w:val="009D24D9"/>
    <w:rsid w:val="009D60BB"/>
    <w:rsid w:val="009E7475"/>
    <w:rsid w:val="00A07F06"/>
    <w:rsid w:val="00A1641F"/>
    <w:rsid w:val="00A36A7B"/>
    <w:rsid w:val="00A36BA7"/>
    <w:rsid w:val="00A45ED6"/>
    <w:rsid w:val="00A61D57"/>
    <w:rsid w:val="00A67DA1"/>
    <w:rsid w:val="00A756F4"/>
    <w:rsid w:val="00A830B7"/>
    <w:rsid w:val="00A9374D"/>
    <w:rsid w:val="00A96D63"/>
    <w:rsid w:val="00AA493A"/>
    <w:rsid w:val="00AC1A73"/>
    <w:rsid w:val="00AD1397"/>
    <w:rsid w:val="00AE19D0"/>
    <w:rsid w:val="00AE39F1"/>
    <w:rsid w:val="00AF1660"/>
    <w:rsid w:val="00AF1C09"/>
    <w:rsid w:val="00AF5BAF"/>
    <w:rsid w:val="00B12F21"/>
    <w:rsid w:val="00B13D8C"/>
    <w:rsid w:val="00B15551"/>
    <w:rsid w:val="00B2186C"/>
    <w:rsid w:val="00B231A3"/>
    <w:rsid w:val="00B243D2"/>
    <w:rsid w:val="00B33DFF"/>
    <w:rsid w:val="00B40AF1"/>
    <w:rsid w:val="00B5148A"/>
    <w:rsid w:val="00B553CC"/>
    <w:rsid w:val="00B57AA5"/>
    <w:rsid w:val="00B72807"/>
    <w:rsid w:val="00B75045"/>
    <w:rsid w:val="00B80AC8"/>
    <w:rsid w:val="00B8404C"/>
    <w:rsid w:val="00BA26F2"/>
    <w:rsid w:val="00BA7842"/>
    <w:rsid w:val="00BC27FF"/>
    <w:rsid w:val="00BC3202"/>
    <w:rsid w:val="00BC635E"/>
    <w:rsid w:val="00BD13A0"/>
    <w:rsid w:val="00BD3B18"/>
    <w:rsid w:val="00BD6B9D"/>
    <w:rsid w:val="00BE1213"/>
    <w:rsid w:val="00BF2A93"/>
    <w:rsid w:val="00C0784C"/>
    <w:rsid w:val="00C156D1"/>
    <w:rsid w:val="00C1795C"/>
    <w:rsid w:val="00C20D71"/>
    <w:rsid w:val="00C24B5E"/>
    <w:rsid w:val="00C253CF"/>
    <w:rsid w:val="00C319DE"/>
    <w:rsid w:val="00C47AE7"/>
    <w:rsid w:val="00C50709"/>
    <w:rsid w:val="00C877A6"/>
    <w:rsid w:val="00C93EFA"/>
    <w:rsid w:val="00C947FB"/>
    <w:rsid w:val="00CA2702"/>
    <w:rsid w:val="00CA6847"/>
    <w:rsid w:val="00CC1EA0"/>
    <w:rsid w:val="00CC2388"/>
    <w:rsid w:val="00CC77F9"/>
    <w:rsid w:val="00CE64A0"/>
    <w:rsid w:val="00CF2CC2"/>
    <w:rsid w:val="00CF6631"/>
    <w:rsid w:val="00D0059E"/>
    <w:rsid w:val="00D122DE"/>
    <w:rsid w:val="00D1420F"/>
    <w:rsid w:val="00D2715D"/>
    <w:rsid w:val="00D3104C"/>
    <w:rsid w:val="00D32874"/>
    <w:rsid w:val="00D476C7"/>
    <w:rsid w:val="00D54A42"/>
    <w:rsid w:val="00D63B9F"/>
    <w:rsid w:val="00D6410B"/>
    <w:rsid w:val="00D72780"/>
    <w:rsid w:val="00D829BE"/>
    <w:rsid w:val="00D9535A"/>
    <w:rsid w:val="00D97302"/>
    <w:rsid w:val="00DA6AE7"/>
    <w:rsid w:val="00DB2CAD"/>
    <w:rsid w:val="00DF5C49"/>
    <w:rsid w:val="00E00A18"/>
    <w:rsid w:val="00E010BB"/>
    <w:rsid w:val="00E1230B"/>
    <w:rsid w:val="00E30025"/>
    <w:rsid w:val="00E5199E"/>
    <w:rsid w:val="00E51C8B"/>
    <w:rsid w:val="00E67FA0"/>
    <w:rsid w:val="00E7157E"/>
    <w:rsid w:val="00E76FAB"/>
    <w:rsid w:val="00E95CCF"/>
    <w:rsid w:val="00EB0F6B"/>
    <w:rsid w:val="00EB2116"/>
    <w:rsid w:val="00EB2CCB"/>
    <w:rsid w:val="00EC13F0"/>
    <w:rsid w:val="00EC70FF"/>
    <w:rsid w:val="00ED1F41"/>
    <w:rsid w:val="00EE3804"/>
    <w:rsid w:val="00F06056"/>
    <w:rsid w:val="00F06114"/>
    <w:rsid w:val="00F3654F"/>
    <w:rsid w:val="00F56526"/>
    <w:rsid w:val="00F610EE"/>
    <w:rsid w:val="00F618DA"/>
    <w:rsid w:val="00F729A0"/>
    <w:rsid w:val="00F85E1F"/>
    <w:rsid w:val="00F8649E"/>
    <w:rsid w:val="00F96144"/>
    <w:rsid w:val="00F96424"/>
    <w:rsid w:val="00F97EFF"/>
    <w:rsid w:val="00FA2EE4"/>
    <w:rsid w:val="00FB092E"/>
    <w:rsid w:val="00FC3E20"/>
    <w:rsid w:val="00FC5315"/>
    <w:rsid w:val="00FC7E4B"/>
    <w:rsid w:val="00FF1BBC"/>
    <w:rsid w:val="00FF41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right="1700"/>
      <w:jc w:val="center"/>
      <w:outlineLvl w:val="0"/>
    </w:pPr>
    <w:rPr>
      <w:sz w:val="24"/>
    </w:rPr>
  </w:style>
  <w:style w:type="paragraph" w:styleId="berschrift2">
    <w:name w:val="heading 2"/>
    <w:basedOn w:val="Standard"/>
    <w:next w:val="Standard"/>
    <w:qFormat/>
    <w:pPr>
      <w:keepNext/>
      <w:pBdr>
        <w:top w:val="single" w:sz="4" w:space="1" w:color="auto"/>
        <w:left w:val="single" w:sz="4" w:space="4" w:color="auto"/>
        <w:bottom w:val="single" w:sz="4" w:space="1" w:color="auto"/>
        <w:right w:val="single" w:sz="4" w:space="4" w:color="auto"/>
      </w:pBdr>
      <w:ind w:left="1701" w:right="3401"/>
      <w:jc w:val="center"/>
      <w:outlineLvl w:val="1"/>
    </w:pPr>
    <w:rPr>
      <w:b/>
      <w:sz w:val="26"/>
    </w:rPr>
  </w:style>
  <w:style w:type="paragraph" w:styleId="berschrift3">
    <w:name w:val="heading 3"/>
    <w:basedOn w:val="Standard"/>
    <w:next w:val="Standard"/>
    <w:qFormat/>
    <w:pPr>
      <w:keepNext/>
      <w:pBdr>
        <w:top w:val="single" w:sz="4" w:space="1" w:color="auto"/>
        <w:left w:val="single" w:sz="4" w:space="4" w:color="auto"/>
        <w:bottom w:val="single" w:sz="4" w:space="1" w:color="auto"/>
        <w:right w:val="single" w:sz="4" w:space="4" w:color="auto"/>
      </w:pBdr>
      <w:ind w:right="1700"/>
      <w:jc w:val="center"/>
      <w:outlineLvl w:val="2"/>
    </w:pPr>
    <w:rPr>
      <w:b/>
      <w:sz w:val="28"/>
    </w:rPr>
  </w:style>
  <w:style w:type="paragraph" w:styleId="berschrift4">
    <w:name w:val="heading 4"/>
    <w:basedOn w:val="Standard"/>
    <w:next w:val="Standard"/>
    <w:qFormat/>
    <w:pPr>
      <w:keepNext/>
      <w:ind w:right="1700"/>
      <w:jc w:val="center"/>
      <w:outlineLvl w:val="3"/>
    </w:pPr>
    <w:rPr>
      <w:b/>
      <w:i/>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700"/>
      <w:jc w:val="both"/>
    </w:pPr>
    <w:rPr>
      <w:sz w:val="24"/>
    </w:rPr>
  </w:style>
  <w:style w:type="paragraph" w:styleId="Aufzhlungszeichen">
    <w:name w:val="List Bullet"/>
    <w:basedOn w:val="Standard"/>
    <w:autoRedefine/>
    <w:rsid w:val="00361648"/>
    <w:pPr>
      <w:tabs>
        <w:tab w:val="right" w:pos="7370"/>
      </w:tabs>
      <w:bidi/>
      <w:ind w:left="1700"/>
      <w:jc w:val="both"/>
    </w:pPr>
    <w:rPr>
      <w:sz w:val="24"/>
    </w:rPr>
  </w:style>
  <w:style w:type="paragraph" w:styleId="Sprechblasentext">
    <w:name w:val="Balloon Text"/>
    <w:basedOn w:val="Standard"/>
    <w:link w:val="SprechblasentextZchn"/>
    <w:uiPriority w:val="99"/>
    <w:semiHidden/>
    <w:unhideWhenUsed/>
    <w:rsid w:val="00913E2D"/>
    <w:rPr>
      <w:rFonts w:ascii="Tahoma" w:hAnsi="Tahoma" w:cs="Tahoma"/>
      <w:sz w:val="16"/>
      <w:szCs w:val="16"/>
    </w:rPr>
  </w:style>
  <w:style w:type="character" w:customStyle="1" w:styleId="SprechblasentextZchn">
    <w:name w:val="Sprechblasentext Zchn"/>
    <w:link w:val="Sprechblasentext"/>
    <w:uiPriority w:val="99"/>
    <w:semiHidden/>
    <w:rsid w:val="00913E2D"/>
    <w:rPr>
      <w:rFonts w:ascii="Tahoma" w:hAnsi="Tahoma" w:cs="Tahoma"/>
      <w:sz w:val="16"/>
      <w:szCs w:val="16"/>
    </w:rPr>
  </w:style>
  <w:style w:type="paragraph" w:styleId="Listenabsatz">
    <w:name w:val="List Paragraph"/>
    <w:basedOn w:val="Standard"/>
    <w:uiPriority w:val="34"/>
    <w:qFormat/>
    <w:rsid w:val="00900238"/>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Absatz-Standardschriftart"/>
    <w:uiPriority w:val="99"/>
    <w:unhideWhenUsed/>
    <w:rsid w:val="00892251"/>
    <w:rPr>
      <w:color w:val="0000FF" w:themeColor="hyperlink"/>
      <w:u w:val="single"/>
    </w:rPr>
  </w:style>
  <w:style w:type="character" w:styleId="Kommentarzeichen">
    <w:name w:val="annotation reference"/>
    <w:basedOn w:val="Absatz-Standardschriftart"/>
    <w:uiPriority w:val="99"/>
    <w:semiHidden/>
    <w:unhideWhenUsed/>
    <w:rsid w:val="009D60BB"/>
    <w:rPr>
      <w:sz w:val="16"/>
      <w:szCs w:val="16"/>
    </w:rPr>
  </w:style>
  <w:style w:type="paragraph" w:styleId="Kommentartext">
    <w:name w:val="annotation text"/>
    <w:basedOn w:val="Standard"/>
    <w:link w:val="KommentartextZchn"/>
    <w:uiPriority w:val="99"/>
    <w:semiHidden/>
    <w:unhideWhenUsed/>
    <w:rsid w:val="009D60BB"/>
  </w:style>
  <w:style w:type="character" w:customStyle="1" w:styleId="KommentartextZchn">
    <w:name w:val="Kommentartext Zchn"/>
    <w:basedOn w:val="Absatz-Standardschriftart"/>
    <w:link w:val="Kommentartext"/>
    <w:uiPriority w:val="99"/>
    <w:semiHidden/>
    <w:rsid w:val="009D60BB"/>
  </w:style>
  <w:style w:type="paragraph" w:styleId="Kommentarthema">
    <w:name w:val="annotation subject"/>
    <w:basedOn w:val="Kommentartext"/>
    <w:next w:val="Kommentartext"/>
    <w:link w:val="KommentarthemaZchn"/>
    <w:uiPriority w:val="99"/>
    <w:semiHidden/>
    <w:unhideWhenUsed/>
    <w:rsid w:val="009D60BB"/>
    <w:rPr>
      <w:b/>
      <w:bCs/>
    </w:rPr>
  </w:style>
  <w:style w:type="character" w:customStyle="1" w:styleId="KommentarthemaZchn">
    <w:name w:val="Kommentarthema Zchn"/>
    <w:basedOn w:val="KommentartextZchn"/>
    <w:link w:val="Kommentarthema"/>
    <w:uiPriority w:val="99"/>
    <w:semiHidden/>
    <w:rsid w:val="009D60BB"/>
    <w:rPr>
      <w:b/>
      <w:bCs/>
    </w:rPr>
  </w:style>
  <w:style w:type="paragraph" w:customStyle="1" w:styleId="Default">
    <w:name w:val="Default"/>
    <w:rsid w:val="004D622A"/>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right="1700"/>
      <w:jc w:val="center"/>
      <w:outlineLvl w:val="0"/>
    </w:pPr>
    <w:rPr>
      <w:sz w:val="24"/>
    </w:rPr>
  </w:style>
  <w:style w:type="paragraph" w:styleId="berschrift2">
    <w:name w:val="heading 2"/>
    <w:basedOn w:val="Standard"/>
    <w:next w:val="Standard"/>
    <w:qFormat/>
    <w:pPr>
      <w:keepNext/>
      <w:pBdr>
        <w:top w:val="single" w:sz="4" w:space="1" w:color="auto"/>
        <w:left w:val="single" w:sz="4" w:space="4" w:color="auto"/>
        <w:bottom w:val="single" w:sz="4" w:space="1" w:color="auto"/>
        <w:right w:val="single" w:sz="4" w:space="4" w:color="auto"/>
      </w:pBdr>
      <w:ind w:left="1701" w:right="3401"/>
      <w:jc w:val="center"/>
      <w:outlineLvl w:val="1"/>
    </w:pPr>
    <w:rPr>
      <w:b/>
      <w:sz w:val="26"/>
    </w:rPr>
  </w:style>
  <w:style w:type="paragraph" w:styleId="berschrift3">
    <w:name w:val="heading 3"/>
    <w:basedOn w:val="Standard"/>
    <w:next w:val="Standard"/>
    <w:qFormat/>
    <w:pPr>
      <w:keepNext/>
      <w:pBdr>
        <w:top w:val="single" w:sz="4" w:space="1" w:color="auto"/>
        <w:left w:val="single" w:sz="4" w:space="4" w:color="auto"/>
        <w:bottom w:val="single" w:sz="4" w:space="1" w:color="auto"/>
        <w:right w:val="single" w:sz="4" w:space="4" w:color="auto"/>
      </w:pBdr>
      <w:ind w:right="1700"/>
      <w:jc w:val="center"/>
      <w:outlineLvl w:val="2"/>
    </w:pPr>
    <w:rPr>
      <w:b/>
      <w:sz w:val="28"/>
    </w:rPr>
  </w:style>
  <w:style w:type="paragraph" w:styleId="berschrift4">
    <w:name w:val="heading 4"/>
    <w:basedOn w:val="Standard"/>
    <w:next w:val="Standard"/>
    <w:qFormat/>
    <w:pPr>
      <w:keepNext/>
      <w:ind w:right="1700"/>
      <w:jc w:val="center"/>
      <w:outlineLvl w:val="3"/>
    </w:pPr>
    <w:rPr>
      <w:b/>
      <w:i/>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700"/>
      <w:jc w:val="both"/>
    </w:pPr>
    <w:rPr>
      <w:sz w:val="24"/>
    </w:rPr>
  </w:style>
  <w:style w:type="paragraph" w:styleId="Aufzhlungszeichen">
    <w:name w:val="List Bullet"/>
    <w:basedOn w:val="Standard"/>
    <w:autoRedefine/>
    <w:rsid w:val="00361648"/>
    <w:pPr>
      <w:tabs>
        <w:tab w:val="right" w:pos="7370"/>
      </w:tabs>
      <w:bidi/>
      <w:ind w:left="1700"/>
      <w:jc w:val="both"/>
    </w:pPr>
    <w:rPr>
      <w:sz w:val="24"/>
    </w:rPr>
  </w:style>
  <w:style w:type="paragraph" w:styleId="Sprechblasentext">
    <w:name w:val="Balloon Text"/>
    <w:basedOn w:val="Standard"/>
    <w:link w:val="SprechblasentextZchn"/>
    <w:uiPriority w:val="99"/>
    <w:semiHidden/>
    <w:unhideWhenUsed/>
    <w:rsid w:val="00913E2D"/>
    <w:rPr>
      <w:rFonts w:ascii="Tahoma" w:hAnsi="Tahoma" w:cs="Tahoma"/>
      <w:sz w:val="16"/>
      <w:szCs w:val="16"/>
    </w:rPr>
  </w:style>
  <w:style w:type="character" w:customStyle="1" w:styleId="SprechblasentextZchn">
    <w:name w:val="Sprechblasentext Zchn"/>
    <w:link w:val="Sprechblasentext"/>
    <w:uiPriority w:val="99"/>
    <w:semiHidden/>
    <w:rsid w:val="00913E2D"/>
    <w:rPr>
      <w:rFonts w:ascii="Tahoma" w:hAnsi="Tahoma" w:cs="Tahoma"/>
      <w:sz w:val="16"/>
      <w:szCs w:val="16"/>
    </w:rPr>
  </w:style>
  <w:style w:type="paragraph" w:styleId="Listenabsatz">
    <w:name w:val="List Paragraph"/>
    <w:basedOn w:val="Standard"/>
    <w:uiPriority w:val="34"/>
    <w:qFormat/>
    <w:rsid w:val="00900238"/>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Absatz-Standardschriftart"/>
    <w:uiPriority w:val="99"/>
    <w:unhideWhenUsed/>
    <w:rsid w:val="00892251"/>
    <w:rPr>
      <w:color w:val="0000FF" w:themeColor="hyperlink"/>
      <w:u w:val="single"/>
    </w:rPr>
  </w:style>
  <w:style w:type="character" w:styleId="Kommentarzeichen">
    <w:name w:val="annotation reference"/>
    <w:basedOn w:val="Absatz-Standardschriftart"/>
    <w:uiPriority w:val="99"/>
    <w:semiHidden/>
    <w:unhideWhenUsed/>
    <w:rsid w:val="009D60BB"/>
    <w:rPr>
      <w:sz w:val="16"/>
      <w:szCs w:val="16"/>
    </w:rPr>
  </w:style>
  <w:style w:type="paragraph" w:styleId="Kommentartext">
    <w:name w:val="annotation text"/>
    <w:basedOn w:val="Standard"/>
    <w:link w:val="KommentartextZchn"/>
    <w:uiPriority w:val="99"/>
    <w:semiHidden/>
    <w:unhideWhenUsed/>
    <w:rsid w:val="009D60BB"/>
  </w:style>
  <w:style w:type="character" w:customStyle="1" w:styleId="KommentartextZchn">
    <w:name w:val="Kommentartext Zchn"/>
    <w:basedOn w:val="Absatz-Standardschriftart"/>
    <w:link w:val="Kommentartext"/>
    <w:uiPriority w:val="99"/>
    <w:semiHidden/>
    <w:rsid w:val="009D60BB"/>
  </w:style>
  <w:style w:type="paragraph" w:styleId="Kommentarthema">
    <w:name w:val="annotation subject"/>
    <w:basedOn w:val="Kommentartext"/>
    <w:next w:val="Kommentartext"/>
    <w:link w:val="KommentarthemaZchn"/>
    <w:uiPriority w:val="99"/>
    <w:semiHidden/>
    <w:unhideWhenUsed/>
    <w:rsid w:val="009D60BB"/>
    <w:rPr>
      <w:b/>
      <w:bCs/>
    </w:rPr>
  </w:style>
  <w:style w:type="character" w:customStyle="1" w:styleId="KommentarthemaZchn">
    <w:name w:val="Kommentarthema Zchn"/>
    <w:basedOn w:val="KommentartextZchn"/>
    <w:link w:val="Kommentarthema"/>
    <w:uiPriority w:val="99"/>
    <w:semiHidden/>
    <w:rsid w:val="009D60BB"/>
    <w:rPr>
      <w:b/>
      <w:bCs/>
    </w:rPr>
  </w:style>
  <w:style w:type="paragraph" w:customStyle="1" w:styleId="Default">
    <w:name w:val="Default"/>
    <w:rsid w:val="004D622A"/>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22720">
      <w:bodyDiv w:val="1"/>
      <w:marLeft w:val="0"/>
      <w:marRight w:val="0"/>
      <w:marTop w:val="0"/>
      <w:marBottom w:val="0"/>
      <w:divBdr>
        <w:top w:val="none" w:sz="0" w:space="0" w:color="auto"/>
        <w:left w:val="none" w:sz="0" w:space="0" w:color="auto"/>
        <w:bottom w:val="none" w:sz="0" w:space="0" w:color="auto"/>
        <w:right w:val="none" w:sz="0" w:space="0" w:color="auto"/>
      </w:divBdr>
    </w:div>
    <w:div w:id="788206274">
      <w:bodyDiv w:val="1"/>
      <w:marLeft w:val="0"/>
      <w:marRight w:val="0"/>
      <w:marTop w:val="0"/>
      <w:marBottom w:val="0"/>
      <w:divBdr>
        <w:top w:val="none" w:sz="0" w:space="0" w:color="auto"/>
        <w:left w:val="none" w:sz="0" w:space="0" w:color="auto"/>
        <w:bottom w:val="none" w:sz="0" w:space="0" w:color="auto"/>
        <w:right w:val="none" w:sz="0" w:space="0" w:color="auto"/>
      </w:divBdr>
    </w:div>
    <w:div w:id="983893507">
      <w:bodyDiv w:val="1"/>
      <w:marLeft w:val="0"/>
      <w:marRight w:val="0"/>
      <w:marTop w:val="0"/>
      <w:marBottom w:val="0"/>
      <w:divBdr>
        <w:top w:val="none" w:sz="0" w:space="0" w:color="auto"/>
        <w:left w:val="none" w:sz="0" w:space="0" w:color="auto"/>
        <w:bottom w:val="none" w:sz="0" w:space="0" w:color="auto"/>
        <w:right w:val="none" w:sz="0" w:space="0" w:color="auto"/>
      </w:divBdr>
    </w:div>
    <w:div w:id="1201016446">
      <w:bodyDiv w:val="1"/>
      <w:marLeft w:val="0"/>
      <w:marRight w:val="0"/>
      <w:marTop w:val="0"/>
      <w:marBottom w:val="0"/>
      <w:divBdr>
        <w:top w:val="none" w:sz="0" w:space="0" w:color="auto"/>
        <w:left w:val="none" w:sz="0" w:space="0" w:color="auto"/>
        <w:bottom w:val="none" w:sz="0" w:space="0" w:color="auto"/>
        <w:right w:val="none" w:sz="0" w:space="0" w:color="auto"/>
      </w:divBdr>
    </w:div>
    <w:div w:id="1434520405">
      <w:bodyDiv w:val="1"/>
      <w:marLeft w:val="0"/>
      <w:marRight w:val="0"/>
      <w:marTop w:val="0"/>
      <w:marBottom w:val="0"/>
      <w:divBdr>
        <w:top w:val="none" w:sz="0" w:space="0" w:color="auto"/>
        <w:left w:val="none" w:sz="0" w:space="0" w:color="auto"/>
        <w:bottom w:val="none" w:sz="0" w:space="0" w:color="auto"/>
        <w:right w:val="none" w:sz="0" w:space="0" w:color="auto"/>
      </w:divBdr>
    </w:div>
    <w:div w:id="1574123729">
      <w:bodyDiv w:val="1"/>
      <w:marLeft w:val="0"/>
      <w:marRight w:val="0"/>
      <w:marTop w:val="0"/>
      <w:marBottom w:val="0"/>
      <w:divBdr>
        <w:top w:val="none" w:sz="0" w:space="0" w:color="auto"/>
        <w:left w:val="none" w:sz="0" w:space="0" w:color="auto"/>
        <w:bottom w:val="none" w:sz="0" w:space="0" w:color="auto"/>
        <w:right w:val="none" w:sz="0" w:space="0" w:color="auto"/>
      </w:divBdr>
    </w:div>
    <w:div w:id="207762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au.de/"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esse@mainau.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600A3-20E2-437C-A2A3-F9E12CAF4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7A540CBB.dotm</Template>
  <TotalTime>0</TotalTime>
  <Pages>2</Pages>
  <Words>545</Words>
  <Characters>3082</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PM 32 / 27-07-98</vt:lpstr>
      <vt:lpstr>PM 32 / 27-07-98</vt:lpstr>
    </vt:vector>
  </TitlesOfParts>
  <Company>Blumeninsel Mainau GmbH</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32 / 27-07-98</dc:title>
  <dc:creator>Uebele</dc:creator>
  <cp:lastModifiedBy>Leonie Eggert</cp:lastModifiedBy>
  <cp:revision>24</cp:revision>
  <cp:lastPrinted>2019-02-28T10:14:00Z</cp:lastPrinted>
  <dcterms:created xsi:type="dcterms:W3CDTF">2019-02-04T16:29:00Z</dcterms:created>
  <dcterms:modified xsi:type="dcterms:W3CDTF">2019-02-28T10:17:00Z</dcterms:modified>
</cp:coreProperties>
</file>