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12701" w14:textId="77777777" w:rsidR="00E409FD" w:rsidRPr="000012E7" w:rsidRDefault="000D3B8C" w:rsidP="00E409FD">
      <w:pPr>
        <w:pStyle w:val="Address"/>
        <w:spacing w:line="240" w:lineRule="auto"/>
        <w:rPr>
          <w:rFonts w:ascii="Calibri" w:hAnsi="Calibri" w:cs="Arial"/>
          <w:color w:val="141313"/>
          <w:sz w:val="22"/>
          <w:lang w:val="it-IT"/>
        </w:rPr>
      </w:pPr>
      <w:r w:rsidRPr="000012E7">
        <w:rPr>
          <w:rFonts w:ascii="Calibri" w:hAnsi="Calibri" w:cs="Arial"/>
          <w:color w:val="141313"/>
          <w:sz w:val="22"/>
          <w:lang w:val="it-IT"/>
        </w:rPr>
        <w:t xml:space="preserve"> </w:t>
      </w:r>
    </w:p>
    <w:p w14:paraId="640217B8" w14:textId="47023395" w:rsidR="00396333" w:rsidRPr="00A824B4" w:rsidRDefault="00396333" w:rsidP="00396333">
      <w:pPr>
        <w:spacing w:after="120"/>
        <w:ind w:right="22"/>
        <w:rPr>
          <w:rFonts w:ascii="Calibri" w:eastAsia="Times New Roman" w:hAnsi="Calibri" w:cs="Arial"/>
          <w:color w:val="0070C0"/>
          <w:lang w:val="it-IT"/>
        </w:rPr>
      </w:pPr>
      <w:r w:rsidRPr="00396333">
        <w:rPr>
          <w:rFonts w:ascii="Calibri" w:eastAsia="Times New Roman" w:hAnsi="Calibri" w:cs="Arial"/>
          <w:sz w:val="24"/>
          <w:szCs w:val="24"/>
          <w:lang w:val="it-IT"/>
        </w:rPr>
        <w:t>COMUNICATO STAMPA</w:t>
      </w:r>
    </w:p>
    <w:p w14:paraId="32360420" w14:textId="038A0870" w:rsidR="00577E14" w:rsidRPr="00961267" w:rsidRDefault="001B68BA" w:rsidP="00CB6759">
      <w:pPr>
        <w:rPr>
          <w:rFonts w:ascii="Calibri" w:hAnsi="Calibri" w:cs="Calibri"/>
          <w:b/>
          <w:sz w:val="28"/>
          <w:szCs w:val="28"/>
          <w:lang w:val="it-IT"/>
        </w:rPr>
      </w:pPr>
      <w:r>
        <w:rPr>
          <w:rFonts w:ascii="Calibri" w:hAnsi="Calibri" w:cs="Calibri"/>
          <w:b/>
          <w:sz w:val="28"/>
          <w:szCs w:val="28"/>
          <w:lang w:val="it-IT"/>
        </w:rPr>
        <w:t>Compleanni, fiori e musica per il 2019 sul Lago di Costanza</w:t>
      </w:r>
    </w:p>
    <w:p w14:paraId="185203F8" w14:textId="7FF7A643" w:rsidR="001B68BA" w:rsidRDefault="001B68BA" w:rsidP="001B68BA">
      <w:pPr>
        <w:jc w:val="both"/>
        <w:rPr>
          <w:rFonts w:ascii="Calibri" w:eastAsia="Times New Roman" w:hAnsi="Calibri" w:cs="Arial"/>
          <w:b/>
          <w:i/>
          <w:sz w:val="24"/>
          <w:szCs w:val="24"/>
          <w:lang w:val="it-IT"/>
        </w:rPr>
      </w:pPr>
      <w:r>
        <w:rPr>
          <w:rFonts w:ascii="Calibri" w:eastAsia="Times New Roman" w:hAnsi="Calibri" w:cs="Arial"/>
          <w:b/>
          <w:i/>
          <w:sz w:val="24"/>
          <w:szCs w:val="24"/>
          <w:lang w:val="it-IT"/>
        </w:rPr>
        <w:t>Spunti e tematiche per viaggiare tra Germania, Svizzera, Austria e Principato del Liechtenstein</w:t>
      </w:r>
    </w:p>
    <w:p w14:paraId="0862F6C9" w14:textId="77777777" w:rsidR="00D63385" w:rsidRDefault="00D63385" w:rsidP="001B68BA">
      <w:pPr>
        <w:pStyle w:val="Default"/>
        <w:contextualSpacing/>
        <w:rPr>
          <w:b/>
          <w:sz w:val="22"/>
          <w:szCs w:val="22"/>
        </w:rPr>
      </w:pPr>
    </w:p>
    <w:p w14:paraId="58767B1D" w14:textId="15877367" w:rsidR="001B68BA" w:rsidRDefault="001B68BA" w:rsidP="001B68BA">
      <w:pPr>
        <w:pStyle w:val="Default"/>
        <w:contextualSpacing/>
        <w:rPr>
          <w:b/>
          <w:sz w:val="22"/>
          <w:szCs w:val="22"/>
        </w:rPr>
      </w:pPr>
      <w:r w:rsidRPr="001B68BA">
        <w:rPr>
          <w:b/>
          <w:sz w:val="22"/>
          <w:szCs w:val="22"/>
        </w:rPr>
        <w:t xml:space="preserve">Nel 2019 ricorrono i 300 anni dalla nascita del </w:t>
      </w:r>
      <w:r w:rsidRPr="003E0919">
        <w:rPr>
          <w:b/>
          <w:sz w:val="22"/>
          <w:szCs w:val="22"/>
          <w:u w:val="single"/>
        </w:rPr>
        <w:t>Principato del Liechtenstein</w:t>
      </w:r>
      <w:r w:rsidRPr="001B68BA">
        <w:rPr>
          <w:b/>
          <w:sz w:val="22"/>
          <w:szCs w:val="22"/>
        </w:rPr>
        <w:t xml:space="preserve"> – un’occasione per visitare l’unica monarchia dell’arco alpino che racconta la sua storia attraverso iniziative diverse e l’inaugurazione di un nuovo sentiero che percorre tutti e 11 i comuni del piccolo Stato. A </w:t>
      </w:r>
      <w:proofErr w:type="spellStart"/>
      <w:r w:rsidRPr="003E0919">
        <w:rPr>
          <w:b/>
          <w:sz w:val="22"/>
          <w:szCs w:val="22"/>
          <w:u w:val="single"/>
        </w:rPr>
        <w:t>Mainau</w:t>
      </w:r>
      <w:proofErr w:type="spellEnd"/>
      <w:r w:rsidRPr="001B68BA">
        <w:rPr>
          <w:b/>
          <w:sz w:val="22"/>
          <w:szCs w:val="22"/>
        </w:rPr>
        <w:t xml:space="preserve">, l’Isola dei Fiori nei pressi di Costanza, il 2019 è dedicato agli astri e ai pianeti, e all’influenza che questi esercitano sulla natura. Il programma operistico dei celebrati </w:t>
      </w:r>
      <w:r w:rsidRPr="003E0919">
        <w:rPr>
          <w:b/>
          <w:sz w:val="22"/>
          <w:szCs w:val="22"/>
          <w:u w:val="single"/>
        </w:rPr>
        <w:t>Festival di Bregenz</w:t>
      </w:r>
      <w:r w:rsidRPr="001B68BA">
        <w:rPr>
          <w:b/>
          <w:sz w:val="22"/>
          <w:szCs w:val="22"/>
        </w:rPr>
        <w:t xml:space="preserve"> e </w:t>
      </w:r>
      <w:r w:rsidRPr="003E0919">
        <w:rPr>
          <w:b/>
          <w:sz w:val="22"/>
          <w:szCs w:val="22"/>
          <w:u w:val="single"/>
        </w:rPr>
        <w:t>San Gallo</w:t>
      </w:r>
      <w:r w:rsidRPr="001B68BA">
        <w:rPr>
          <w:b/>
          <w:sz w:val="22"/>
          <w:szCs w:val="22"/>
        </w:rPr>
        <w:t xml:space="preserve">, infine, è quest’estate un omaggio a Giuseppe Verdi e ai suoi Il Rigoletto e Il Trovatore, mentre Friedrichshafen ospita importanti serate del </w:t>
      </w:r>
      <w:proofErr w:type="spellStart"/>
      <w:r w:rsidRPr="003E0919">
        <w:rPr>
          <w:b/>
          <w:sz w:val="22"/>
          <w:szCs w:val="22"/>
          <w:u w:val="single"/>
        </w:rPr>
        <w:t>Bodensee</w:t>
      </w:r>
      <w:proofErr w:type="spellEnd"/>
      <w:r w:rsidRPr="003E0919">
        <w:rPr>
          <w:b/>
          <w:sz w:val="22"/>
          <w:szCs w:val="22"/>
          <w:u w:val="single"/>
        </w:rPr>
        <w:t xml:space="preserve"> Festival</w:t>
      </w:r>
      <w:r w:rsidRPr="001B68BA">
        <w:rPr>
          <w:b/>
          <w:sz w:val="22"/>
          <w:szCs w:val="22"/>
        </w:rPr>
        <w:t xml:space="preserve"> e altre interessanti kermesse artistiche e musicali. </w:t>
      </w:r>
    </w:p>
    <w:p w14:paraId="243FF2FB" w14:textId="445959E8" w:rsidR="00F2291A" w:rsidRDefault="00F2291A" w:rsidP="001B68BA">
      <w:pPr>
        <w:pStyle w:val="Default"/>
        <w:contextualSpacing/>
        <w:rPr>
          <w:b/>
          <w:sz w:val="22"/>
          <w:szCs w:val="22"/>
        </w:rPr>
      </w:pPr>
    </w:p>
    <w:p w14:paraId="0302AC69" w14:textId="76FFB669" w:rsidR="006043C9" w:rsidRDefault="004157D8" w:rsidP="00666F11">
      <w:pPr>
        <w:spacing w:line="240" w:lineRule="auto"/>
        <w:rPr>
          <w:rFonts w:ascii="Calibri" w:hAnsi="Calibri" w:cs="Calibri"/>
          <w:b/>
          <w:sz w:val="24"/>
          <w:szCs w:val="24"/>
          <w:lang w:val="it-IT"/>
        </w:rPr>
      </w:pPr>
      <w:r>
        <w:rPr>
          <w:rFonts w:ascii="Calibri" w:hAnsi="Calibri" w:cs="Calibri"/>
          <w:b/>
          <w:sz w:val="24"/>
          <w:szCs w:val="24"/>
          <w:lang w:val="it-IT"/>
        </w:rPr>
        <w:t>Liechtenstein: m</w:t>
      </w:r>
      <w:r w:rsidR="00817014">
        <w:rPr>
          <w:rFonts w:ascii="Calibri" w:hAnsi="Calibri" w:cs="Calibri"/>
          <w:b/>
          <w:sz w:val="24"/>
          <w:szCs w:val="24"/>
          <w:lang w:val="it-IT"/>
        </w:rPr>
        <w:t>ostre, sentieri e una nuova App</w:t>
      </w:r>
      <w:r w:rsidR="003E0919">
        <w:rPr>
          <w:rFonts w:ascii="Calibri" w:hAnsi="Calibri" w:cs="Calibri"/>
          <w:b/>
          <w:sz w:val="24"/>
          <w:szCs w:val="24"/>
          <w:lang w:val="it-IT"/>
        </w:rPr>
        <w:t xml:space="preserve"> per i 300 anni</w:t>
      </w:r>
    </w:p>
    <w:p w14:paraId="4F04295D" w14:textId="50954249" w:rsidR="001B68BA" w:rsidRDefault="00237D74" w:rsidP="001B68BA">
      <w:pPr>
        <w:pStyle w:val="Default"/>
        <w:contextualSpacing/>
        <w:rPr>
          <w:sz w:val="22"/>
          <w:szCs w:val="22"/>
        </w:rPr>
      </w:pPr>
      <w:r>
        <w:rPr>
          <w:noProof/>
          <w:sz w:val="22"/>
          <w:szCs w:val="22"/>
          <w:lang w:val="de-DE"/>
        </w:rPr>
        <w:drawing>
          <wp:anchor distT="0" distB="0" distL="114300" distR="114300" simplePos="0" relativeHeight="251657728" behindDoc="0" locked="0" layoutInCell="1" allowOverlap="1" wp14:anchorId="710E73BB" wp14:editId="47ACF822">
            <wp:simplePos x="0" y="0"/>
            <wp:positionH relativeFrom="column">
              <wp:posOffset>3178810</wp:posOffset>
            </wp:positionH>
            <wp:positionV relativeFrom="paragraph">
              <wp:posOffset>48260</wp:posOffset>
            </wp:positionV>
            <wp:extent cx="2075815" cy="1385570"/>
            <wp:effectExtent l="0" t="0" r="635" b="5080"/>
            <wp:wrapSquare wrapText="bothSides"/>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ehenswürdigkeit_schloss_vaduzLR.jpg"/>
                    <pic:cNvPicPr/>
                  </pic:nvPicPr>
                  <pic:blipFill>
                    <a:blip r:embed="rId8"/>
                    <a:stretch>
                      <a:fillRect/>
                    </a:stretch>
                  </pic:blipFill>
                  <pic:spPr>
                    <a:xfrm>
                      <a:off x="0" y="0"/>
                      <a:ext cx="2075815" cy="1385570"/>
                    </a:xfrm>
                    <a:prstGeom prst="rect">
                      <a:avLst/>
                    </a:prstGeom>
                  </pic:spPr>
                </pic:pic>
              </a:graphicData>
            </a:graphic>
            <wp14:sizeRelH relativeFrom="page">
              <wp14:pctWidth>0</wp14:pctWidth>
            </wp14:sizeRelH>
            <wp14:sizeRelV relativeFrom="page">
              <wp14:pctHeight>0</wp14:pctHeight>
            </wp14:sizeRelV>
          </wp:anchor>
        </w:drawing>
      </w:r>
      <w:r w:rsidR="001B68BA" w:rsidRPr="001B68BA">
        <w:rPr>
          <w:sz w:val="22"/>
          <w:szCs w:val="22"/>
        </w:rPr>
        <w:t xml:space="preserve">Correva l’anno </w:t>
      </w:r>
      <w:r w:rsidR="001B68BA" w:rsidRPr="00817014">
        <w:rPr>
          <w:b/>
          <w:sz w:val="22"/>
          <w:szCs w:val="22"/>
        </w:rPr>
        <w:t>1719</w:t>
      </w:r>
      <w:r w:rsidR="001B68BA" w:rsidRPr="001B68BA">
        <w:rPr>
          <w:sz w:val="22"/>
          <w:szCs w:val="22"/>
        </w:rPr>
        <w:t xml:space="preserve"> quando la piccola monarchia alpina del </w:t>
      </w:r>
      <w:hyperlink r:id="rId9" w:history="1">
        <w:r w:rsidR="001B68BA" w:rsidRPr="001B6ECD">
          <w:rPr>
            <w:rStyle w:val="Collegamentoipertestuale"/>
            <w:b/>
            <w:sz w:val="22"/>
            <w:szCs w:val="22"/>
          </w:rPr>
          <w:t>Liechtenstein</w:t>
        </w:r>
      </w:hyperlink>
      <w:r w:rsidR="001B68BA" w:rsidRPr="00817014">
        <w:rPr>
          <w:b/>
          <w:sz w:val="22"/>
          <w:szCs w:val="22"/>
        </w:rPr>
        <w:t xml:space="preserve"> </w:t>
      </w:r>
      <w:r w:rsidR="001B68BA" w:rsidRPr="001B68BA">
        <w:rPr>
          <w:sz w:val="22"/>
          <w:szCs w:val="22"/>
        </w:rPr>
        <w:t xml:space="preserve">veniva elevata a principato del Regno dall’imperatore Carlo VI. Incorporato nella Confederazione Germanica come Stato indipendente dopo il Congresso di Vienna, il Liechtenstein è oggi uno dei paesi più industrializzati del mondo, vanta il prodotto interno lordo pro capite più alto del pianeta ed è uno dei cinque paesi privi di debito pubblico. Una serie di eventi, mostre e iniziative caratterizzano il suo 300esimo compleanno. Al Museo Nazionale </w:t>
      </w:r>
      <w:proofErr w:type="spellStart"/>
      <w:r w:rsidR="001B68BA" w:rsidRPr="003E0919">
        <w:rPr>
          <w:i/>
          <w:sz w:val="22"/>
          <w:szCs w:val="22"/>
        </w:rPr>
        <w:t>Landesmuseum</w:t>
      </w:r>
      <w:proofErr w:type="spellEnd"/>
      <w:r w:rsidR="001B68BA" w:rsidRPr="001B68BA">
        <w:rPr>
          <w:sz w:val="22"/>
          <w:szCs w:val="22"/>
        </w:rPr>
        <w:t xml:space="preserve"> l’esibizione in corso </w:t>
      </w:r>
      <w:r w:rsidR="001B68BA" w:rsidRPr="001B68BA">
        <w:rPr>
          <w:b/>
          <w:sz w:val="22"/>
          <w:szCs w:val="22"/>
        </w:rPr>
        <w:t xml:space="preserve">1719: 300 anni del Principato del Liechtenstein </w:t>
      </w:r>
      <w:r w:rsidR="001B68BA" w:rsidRPr="001B68BA">
        <w:rPr>
          <w:sz w:val="22"/>
          <w:szCs w:val="22"/>
        </w:rPr>
        <w:t xml:space="preserve">si concentra sul momento fondativo del principato, con ricerche storiche, documenti e oggetti, approfondendo al contempo anche le conoscenze sulla vita quotidiana, l’arte, l’architettura e la scienza del tempo (fino al 23.01.2020, </w:t>
      </w:r>
      <w:hyperlink r:id="rId10" w:history="1">
        <w:r w:rsidR="001B68BA" w:rsidRPr="001B68BA">
          <w:rPr>
            <w:rStyle w:val="Collegamentoipertestuale"/>
            <w:sz w:val="22"/>
            <w:szCs w:val="22"/>
          </w:rPr>
          <w:t>www.landesmuseum.li</w:t>
        </w:r>
      </w:hyperlink>
      <w:r w:rsidR="001B68BA" w:rsidRPr="001B68BA">
        <w:rPr>
          <w:sz w:val="22"/>
          <w:szCs w:val="22"/>
        </w:rPr>
        <w:t>). Il prossimo 26 maggio, invece, verrà inaugurato il nuovo “</w:t>
      </w:r>
      <w:r w:rsidR="001B68BA" w:rsidRPr="00817014">
        <w:rPr>
          <w:b/>
          <w:sz w:val="22"/>
          <w:szCs w:val="22"/>
        </w:rPr>
        <w:t>Sentiero del Liechtenstein</w:t>
      </w:r>
      <w:r w:rsidR="001B68BA" w:rsidRPr="001B68BA">
        <w:rPr>
          <w:sz w:val="22"/>
          <w:szCs w:val="22"/>
        </w:rPr>
        <w:t>”, per raggiungere, lungo un unico cammino, i punti più significativi e belli del paese e scoprendone la storia. Il percorso, che attraversa tutti e 11 i comuni del Liechtenstein e sfrutta la rete sentieristica già esistente, sarà completato dall’</w:t>
      </w:r>
      <w:r w:rsidR="001B68BA" w:rsidRPr="00817014">
        <w:rPr>
          <w:b/>
          <w:sz w:val="22"/>
          <w:szCs w:val="22"/>
        </w:rPr>
        <w:t xml:space="preserve">App </w:t>
      </w:r>
      <w:proofErr w:type="spellStart"/>
      <w:r w:rsidR="001B68BA" w:rsidRPr="00817014">
        <w:rPr>
          <w:b/>
          <w:sz w:val="22"/>
          <w:szCs w:val="22"/>
        </w:rPr>
        <w:t>LIStory</w:t>
      </w:r>
      <w:proofErr w:type="spellEnd"/>
      <w:r w:rsidR="001B68BA" w:rsidRPr="001B68BA">
        <w:rPr>
          <w:sz w:val="22"/>
          <w:szCs w:val="22"/>
        </w:rPr>
        <w:t xml:space="preserve">. Grazie alla tecnologia il viaggio diviene ancora più affascinante: presso l’antico castello romano di Schaan, ad esempio, l’applicazione fornirà gli adeguati ragguagli storici, mentre grazie alla realtà aumentata sarà possibile entrare virtualmente nel castello di Vaduz, residenza dei Principi del Liechtenstein, ed esplorarne le stanze con l’aiuto di immagini a 360°. A settembre, infine, la mostra </w:t>
      </w:r>
      <w:r w:rsidR="001B68BA" w:rsidRPr="00817014">
        <w:rPr>
          <w:b/>
          <w:sz w:val="22"/>
          <w:szCs w:val="22"/>
        </w:rPr>
        <w:t>Liechtenstein. Del futuro del passato. Un dialogo fra collezioni</w:t>
      </w:r>
      <w:r w:rsidR="001B68BA" w:rsidRPr="001B68BA">
        <w:rPr>
          <w:sz w:val="22"/>
          <w:szCs w:val="22"/>
        </w:rPr>
        <w:t xml:space="preserve"> vedrà relazionarsi diverse opere delle collezioni del Principato del Liechtenstein, del Museo d’Arte del Liechtenstein e della </w:t>
      </w:r>
      <w:proofErr w:type="spellStart"/>
      <w:r w:rsidR="001B68BA" w:rsidRPr="001B68BA">
        <w:rPr>
          <w:sz w:val="22"/>
          <w:szCs w:val="22"/>
        </w:rPr>
        <w:t>Hilti</w:t>
      </w:r>
      <w:proofErr w:type="spellEnd"/>
      <w:r w:rsidR="001B68BA" w:rsidRPr="001B68BA">
        <w:rPr>
          <w:sz w:val="22"/>
          <w:szCs w:val="22"/>
        </w:rPr>
        <w:t xml:space="preserve"> Art Foundation con capolavori provenienti dalla collezione privata dei principi del Liechtenstein: un must assoluto per i patiti dell’arte, per veder dialogare </w:t>
      </w:r>
      <w:r w:rsidR="00817014">
        <w:rPr>
          <w:sz w:val="22"/>
          <w:szCs w:val="22"/>
        </w:rPr>
        <w:lastRenderedPageBreak/>
        <w:t xml:space="preserve">insieme </w:t>
      </w:r>
      <w:r w:rsidR="001B68BA" w:rsidRPr="001B68BA">
        <w:rPr>
          <w:sz w:val="22"/>
          <w:szCs w:val="22"/>
        </w:rPr>
        <w:t xml:space="preserve">Picasso, Rubens e </w:t>
      </w:r>
      <w:proofErr w:type="spellStart"/>
      <w:r w:rsidR="001B68BA" w:rsidRPr="001B68BA">
        <w:rPr>
          <w:sz w:val="22"/>
          <w:szCs w:val="22"/>
        </w:rPr>
        <w:t>Holmqvist</w:t>
      </w:r>
      <w:proofErr w:type="spellEnd"/>
      <w:r w:rsidR="001B68BA" w:rsidRPr="001B68BA">
        <w:rPr>
          <w:sz w:val="22"/>
          <w:szCs w:val="22"/>
        </w:rPr>
        <w:t xml:space="preserve"> (19.09.2019 – 23.01.2020, </w:t>
      </w:r>
      <w:hyperlink r:id="rId11" w:history="1">
        <w:r w:rsidR="001B68BA" w:rsidRPr="001B68BA">
          <w:rPr>
            <w:rStyle w:val="Collegamentoipertestuale"/>
            <w:sz w:val="22"/>
            <w:szCs w:val="22"/>
          </w:rPr>
          <w:t>www.kunstmuseum.li</w:t>
        </w:r>
      </w:hyperlink>
      <w:r w:rsidR="001B68BA" w:rsidRPr="001B68BA">
        <w:rPr>
          <w:sz w:val="22"/>
          <w:szCs w:val="22"/>
        </w:rPr>
        <w:t xml:space="preserve">, </w:t>
      </w:r>
      <w:hyperlink r:id="rId12" w:history="1">
        <w:r w:rsidR="001B68BA" w:rsidRPr="001B68BA">
          <w:rPr>
            <w:rStyle w:val="Collegamentoipertestuale"/>
            <w:sz w:val="22"/>
            <w:szCs w:val="22"/>
          </w:rPr>
          <w:t>www.hiltiartfoundation.li</w:t>
        </w:r>
      </w:hyperlink>
      <w:r w:rsidR="001B68BA" w:rsidRPr="001B68BA">
        <w:rPr>
          <w:sz w:val="22"/>
          <w:szCs w:val="22"/>
        </w:rPr>
        <w:t xml:space="preserve">) . </w:t>
      </w:r>
    </w:p>
    <w:p w14:paraId="4ED1356A" w14:textId="69BB1C75" w:rsidR="001972FF" w:rsidRPr="001972FF" w:rsidRDefault="001972FF" w:rsidP="001B68BA">
      <w:pPr>
        <w:pStyle w:val="Default"/>
        <w:contextualSpacing/>
        <w:rPr>
          <w:b/>
          <w:i/>
          <w:sz w:val="20"/>
          <w:szCs w:val="20"/>
        </w:rPr>
      </w:pPr>
      <w:r w:rsidRPr="001972FF">
        <w:rPr>
          <w:b/>
          <w:i/>
          <w:sz w:val="20"/>
          <w:szCs w:val="20"/>
        </w:rPr>
        <w:t xml:space="preserve">Immagine: il Castello di Vaduz, </w:t>
      </w:r>
      <w:r w:rsidR="003E0919">
        <w:rPr>
          <w:b/>
          <w:i/>
          <w:sz w:val="20"/>
          <w:szCs w:val="20"/>
        </w:rPr>
        <w:t>residenza</w:t>
      </w:r>
      <w:bookmarkStart w:id="0" w:name="_GoBack"/>
      <w:bookmarkEnd w:id="0"/>
      <w:r w:rsidRPr="001972FF">
        <w:rPr>
          <w:b/>
          <w:i/>
          <w:sz w:val="20"/>
          <w:szCs w:val="20"/>
        </w:rPr>
        <w:t xml:space="preserve"> della famiglia dei Principi del Liechtenstein. Grazie all’App </w:t>
      </w:r>
      <w:proofErr w:type="spellStart"/>
      <w:r w:rsidRPr="001972FF">
        <w:rPr>
          <w:b/>
          <w:i/>
          <w:sz w:val="20"/>
          <w:szCs w:val="20"/>
        </w:rPr>
        <w:t>LIStory</w:t>
      </w:r>
      <w:proofErr w:type="spellEnd"/>
      <w:r w:rsidRPr="001972FF">
        <w:rPr>
          <w:b/>
          <w:i/>
          <w:sz w:val="20"/>
          <w:szCs w:val="20"/>
        </w:rPr>
        <w:t xml:space="preserve"> è oggi possibile esplorare </w:t>
      </w:r>
      <w:r w:rsidR="003E0919">
        <w:rPr>
          <w:b/>
          <w:i/>
          <w:sz w:val="20"/>
          <w:szCs w:val="20"/>
        </w:rPr>
        <w:t>le</w:t>
      </w:r>
      <w:r w:rsidRPr="001972FF">
        <w:rPr>
          <w:b/>
          <w:i/>
          <w:sz w:val="20"/>
          <w:szCs w:val="20"/>
        </w:rPr>
        <w:t xml:space="preserve"> stanze del castello, chiuso al pubblico.</w:t>
      </w:r>
    </w:p>
    <w:p w14:paraId="104F670B" w14:textId="5130D6E7" w:rsidR="00817014" w:rsidRPr="001972FF" w:rsidRDefault="00817014" w:rsidP="001B68BA">
      <w:pPr>
        <w:pStyle w:val="Default"/>
        <w:contextualSpacing/>
        <w:rPr>
          <w:b/>
          <w:i/>
          <w:sz w:val="20"/>
          <w:szCs w:val="20"/>
        </w:rPr>
      </w:pPr>
    </w:p>
    <w:p w14:paraId="4CAFABD8" w14:textId="375DFE02" w:rsidR="00817014" w:rsidRDefault="001338B4" w:rsidP="001B68BA">
      <w:pPr>
        <w:pStyle w:val="Default"/>
        <w:contextualSpacing/>
        <w:rPr>
          <w:b/>
        </w:rPr>
      </w:pPr>
      <w:r w:rsidRPr="001338B4">
        <w:rPr>
          <w:b/>
        </w:rPr>
        <w:t>Fiori e Giardini tra pianeti e stelle</w:t>
      </w:r>
    </w:p>
    <w:p w14:paraId="3AD91D5E" w14:textId="72DDF063" w:rsidR="001972FF" w:rsidRDefault="001338B4" w:rsidP="001972FF">
      <w:pPr>
        <w:pStyle w:val="Default"/>
        <w:contextualSpacing/>
        <w:rPr>
          <w:sz w:val="22"/>
          <w:szCs w:val="22"/>
        </w:rPr>
      </w:pPr>
      <w:r>
        <w:rPr>
          <w:noProof/>
          <w:sz w:val="22"/>
          <w:szCs w:val="22"/>
          <w:lang w:val="de-DE"/>
        </w:rPr>
        <w:drawing>
          <wp:anchor distT="0" distB="0" distL="114300" distR="114300" simplePos="0" relativeHeight="251658752" behindDoc="0" locked="0" layoutInCell="1" allowOverlap="1" wp14:anchorId="739880F0" wp14:editId="2DE7A8B6">
            <wp:simplePos x="0" y="0"/>
            <wp:positionH relativeFrom="column">
              <wp:posOffset>10795</wp:posOffset>
            </wp:positionH>
            <wp:positionV relativeFrom="paragraph">
              <wp:posOffset>163195</wp:posOffset>
            </wp:positionV>
            <wp:extent cx="2120900" cy="1413933"/>
            <wp:effectExtent l="0" t="0" r="0" b="0"/>
            <wp:wrapSquare wrapText="bothSides"/>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uftaufnahme © Photo Peter Allgaier, Insel MainauLR.jpg"/>
                    <pic:cNvPicPr/>
                  </pic:nvPicPr>
                  <pic:blipFill>
                    <a:blip r:embed="rId13"/>
                    <a:stretch>
                      <a:fillRect/>
                    </a:stretch>
                  </pic:blipFill>
                  <pic:spPr>
                    <a:xfrm>
                      <a:off x="0" y="0"/>
                      <a:ext cx="2120900" cy="1413933"/>
                    </a:xfrm>
                    <a:prstGeom prst="rect">
                      <a:avLst/>
                    </a:prstGeom>
                  </pic:spPr>
                </pic:pic>
              </a:graphicData>
            </a:graphic>
            <wp14:sizeRelH relativeFrom="page">
              <wp14:pctWidth>0</wp14:pctWidth>
            </wp14:sizeRelH>
            <wp14:sizeRelV relativeFrom="page">
              <wp14:pctHeight>0</wp14:pctHeight>
            </wp14:sizeRelV>
          </wp:anchor>
        </w:drawing>
      </w:r>
      <w:r w:rsidR="001972FF" w:rsidRPr="00D44F53">
        <w:rPr>
          <w:sz w:val="22"/>
          <w:szCs w:val="22"/>
        </w:rPr>
        <w:t>Sculture di legno che raffigurano i pianeti, composizioni di fiori a forma di astri e mostre che raccontano l’incanto dell’universo. Sull’</w:t>
      </w:r>
      <w:hyperlink r:id="rId14" w:history="1">
        <w:r w:rsidR="001972FF" w:rsidRPr="001B6ECD">
          <w:rPr>
            <w:rStyle w:val="Collegamentoipertestuale"/>
            <w:b/>
            <w:sz w:val="22"/>
            <w:szCs w:val="22"/>
          </w:rPr>
          <w:t>Isola-giardino di Mainau</w:t>
        </w:r>
      </w:hyperlink>
      <w:r w:rsidR="001972FF" w:rsidRPr="00D44F53">
        <w:rPr>
          <w:sz w:val="22"/>
          <w:szCs w:val="22"/>
        </w:rPr>
        <w:t xml:space="preserve"> il 2019 è dedicato a “</w:t>
      </w:r>
      <w:r w:rsidR="001972FF" w:rsidRPr="00D44F53">
        <w:rPr>
          <w:b/>
          <w:sz w:val="22"/>
          <w:szCs w:val="22"/>
        </w:rPr>
        <w:t>Sole, luna e stelle</w:t>
      </w:r>
      <w:r w:rsidR="001972FF" w:rsidRPr="00D44F53">
        <w:rPr>
          <w:sz w:val="22"/>
          <w:szCs w:val="22"/>
        </w:rPr>
        <w:t>”. I visitatori che scoprono le meraviglie arboree e floreali del luogo saranno allo stesso tempo introdotti al tema dell’influenza di astri e pianeti sulla natura. Fino al 5 maggio la mostra “</w:t>
      </w:r>
      <w:r w:rsidR="001972FF" w:rsidRPr="00D44F53">
        <w:rPr>
          <w:b/>
          <w:sz w:val="22"/>
          <w:szCs w:val="22"/>
        </w:rPr>
        <w:t xml:space="preserve">Infinitive </w:t>
      </w:r>
      <w:proofErr w:type="spellStart"/>
      <w:r w:rsidR="001972FF" w:rsidRPr="00D44F53">
        <w:rPr>
          <w:b/>
          <w:sz w:val="22"/>
          <w:szCs w:val="22"/>
        </w:rPr>
        <w:t>Vastness</w:t>
      </w:r>
      <w:proofErr w:type="spellEnd"/>
      <w:r w:rsidR="001972FF" w:rsidRPr="00D44F53">
        <w:rPr>
          <w:sz w:val="22"/>
          <w:szCs w:val="22"/>
        </w:rPr>
        <w:t xml:space="preserve">” presenta raffigurazioni dei pianeti realizzate con splendide orchidee. Negli spazi limitrofi al castello di </w:t>
      </w:r>
      <w:proofErr w:type="spellStart"/>
      <w:r w:rsidR="001972FF" w:rsidRPr="00D44F53">
        <w:rPr>
          <w:sz w:val="22"/>
          <w:szCs w:val="22"/>
        </w:rPr>
        <w:t>Mainau</w:t>
      </w:r>
      <w:proofErr w:type="spellEnd"/>
      <w:r w:rsidR="001972FF" w:rsidRPr="00D44F53">
        <w:rPr>
          <w:sz w:val="22"/>
          <w:szCs w:val="22"/>
        </w:rPr>
        <w:t xml:space="preserve">, </w:t>
      </w:r>
      <w:r w:rsidR="001972FF" w:rsidRPr="00D44F53">
        <w:rPr>
          <w:b/>
          <w:sz w:val="22"/>
          <w:szCs w:val="22"/>
        </w:rPr>
        <w:t>sculture di legno</w:t>
      </w:r>
      <w:r w:rsidR="001972FF" w:rsidRPr="00D44F53">
        <w:rPr>
          <w:sz w:val="22"/>
          <w:szCs w:val="22"/>
        </w:rPr>
        <w:t xml:space="preserve"> formano costellazioni celesti, mentre letti di fiori sono dedicati alle piante che portano nel loro nome la parola “Elio”, come l’elianto o l’elenio. I più curiosi, infine, potranno immergersi nella biologia e nella scienza con le informazioni sul processo di fotosintesi che si trovano al Padiglione dell’Energia, presso la Casa delle Farfalle, o approfondendo le proprie conoscenze sul mondo delle stelle e dei pianeti alla mostra “</w:t>
      </w:r>
      <w:r w:rsidR="001972FF" w:rsidRPr="00D44F53">
        <w:rPr>
          <w:b/>
          <w:sz w:val="22"/>
          <w:szCs w:val="22"/>
        </w:rPr>
        <w:t>Astronomia per tutti</w:t>
      </w:r>
      <w:r w:rsidR="001972FF" w:rsidRPr="00D44F53">
        <w:rPr>
          <w:sz w:val="22"/>
          <w:szCs w:val="22"/>
        </w:rPr>
        <w:t xml:space="preserve">” realizzata in cooperazione con </w:t>
      </w:r>
      <w:r w:rsidR="00D44F53" w:rsidRPr="00D44F53">
        <w:rPr>
          <w:sz w:val="22"/>
          <w:szCs w:val="22"/>
        </w:rPr>
        <w:t xml:space="preserve">il prestigioso </w:t>
      </w:r>
      <w:r w:rsidR="001972FF" w:rsidRPr="00D44F53">
        <w:rPr>
          <w:sz w:val="22"/>
          <w:szCs w:val="22"/>
        </w:rPr>
        <w:t xml:space="preserve">Istituto Max Planck all’interno del castello di </w:t>
      </w:r>
      <w:proofErr w:type="spellStart"/>
      <w:r w:rsidR="001972FF" w:rsidRPr="00D44F53">
        <w:rPr>
          <w:sz w:val="22"/>
          <w:szCs w:val="22"/>
        </w:rPr>
        <w:t>Mainau</w:t>
      </w:r>
      <w:proofErr w:type="spellEnd"/>
      <w:r w:rsidR="001972FF" w:rsidRPr="00D44F53">
        <w:rPr>
          <w:sz w:val="22"/>
          <w:szCs w:val="22"/>
        </w:rPr>
        <w:t xml:space="preserve"> (dal 10 maggio al 22 settembre). </w:t>
      </w:r>
      <w:r w:rsidR="001B6ECD">
        <w:rPr>
          <w:sz w:val="22"/>
          <w:szCs w:val="22"/>
        </w:rPr>
        <w:t xml:space="preserve">Per ulteriori informazioni: </w:t>
      </w:r>
      <w:hyperlink r:id="rId15" w:history="1">
        <w:r w:rsidR="001B6ECD" w:rsidRPr="0013346C">
          <w:rPr>
            <w:rStyle w:val="Collegamentoipertestuale"/>
            <w:sz w:val="22"/>
            <w:szCs w:val="22"/>
          </w:rPr>
          <w:t>www.mainau.de</w:t>
        </w:r>
      </w:hyperlink>
      <w:r w:rsidR="001B6ECD">
        <w:rPr>
          <w:sz w:val="22"/>
          <w:szCs w:val="22"/>
        </w:rPr>
        <w:t xml:space="preserve"> </w:t>
      </w:r>
    </w:p>
    <w:p w14:paraId="167EB720" w14:textId="1B5F4520" w:rsidR="001B6ECD" w:rsidRDefault="001B6ECD" w:rsidP="001972FF">
      <w:pPr>
        <w:pStyle w:val="Default"/>
        <w:contextualSpacing/>
        <w:rPr>
          <w:b/>
          <w:i/>
          <w:sz w:val="20"/>
          <w:szCs w:val="20"/>
        </w:rPr>
      </w:pPr>
      <w:r w:rsidRPr="001338B4">
        <w:rPr>
          <w:b/>
          <w:i/>
          <w:sz w:val="20"/>
          <w:szCs w:val="20"/>
        </w:rPr>
        <w:t xml:space="preserve">Immagine: </w:t>
      </w:r>
      <w:r w:rsidR="001338B4" w:rsidRPr="001338B4">
        <w:rPr>
          <w:b/>
          <w:i/>
          <w:sz w:val="20"/>
          <w:szCs w:val="20"/>
        </w:rPr>
        <w:t xml:space="preserve">veduta aerea dell’Isola di </w:t>
      </w:r>
      <w:proofErr w:type="spellStart"/>
      <w:r w:rsidR="001338B4" w:rsidRPr="001338B4">
        <w:rPr>
          <w:b/>
          <w:i/>
          <w:sz w:val="20"/>
          <w:szCs w:val="20"/>
        </w:rPr>
        <w:t>Mainau</w:t>
      </w:r>
      <w:proofErr w:type="spellEnd"/>
      <w:r w:rsidR="001338B4" w:rsidRPr="001338B4">
        <w:rPr>
          <w:b/>
          <w:i/>
          <w:sz w:val="20"/>
          <w:szCs w:val="20"/>
        </w:rPr>
        <w:t xml:space="preserve">, </w:t>
      </w:r>
      <w:proofErr w:type="spellStart"/>
      <w:r w:rsidR="001338B4" w:rsidRPr="001338B4">
        <w:rPr>
          <w:b/>
          <w:i/>
          <w:sz w:val="20"/>
          <w:szCs w:val="20"/>
        </w:rPr>
        <w:t>credits@Insel</w:t>
      </w:r>
      <w:proofErr w:type="spellEnd"/>
      <w:r w:rsidR="001338B4" w:rsidRPr="001338B4">
        <w:rPr>
          <w:b/>
          <w:i/>
          <w:sz w:val="20"/>
          <w:szCs w:val="20"/>
        </w:rPr>
        <w:t xml:space="preserve"> </w:t>
      </w:r>
      <w:proofErr w:type="spellStart"/>
      <w:r w:rsidR="001338B4" w:rsidRPr="001338B4">
        <w:rPr>
          <w:b/>
          <w:i/>
          <w:sz w:val="20"/>
          <w:szCs w:val="20"/>
        </w:rPr>
        <w:t>Mainau</w:t>
      </w:r>
      <w:proofErr w:type="spellEnd"/>
      <w:r w:rsidR="001338B4" w:rsidRPr="001338B4">
        <w:rPr>
          <w:b/>
          <w:i/>
          <w:sz w:val="20"/>
          <w:szCs w:val="20"/>
        </w:rPr>
        <w:t xml:space="preserve">, Peter </w:t>
      </w:r>
      <w:proofErr w:type="spellStart"/>
      <w:r w:rsidR="001338B4" w:rsidRPr="001338B4">
        <w:rPr>
          <w:b/>
          <w:i/>
          <w:sz w:val="20"/>
          <w:szCs w:val="20"/>
        </w:rPr>
        <w:t>Allgeier</w:t>
      </w:r>
      <w:proofErr w:type="spellEnd"/>
      <w:r w:rsidR="001338B4" w:rsidRPr="001338B4">
        <w:rPr>
          <w:b/>
          <w:i/>
          <w:sz w:val="20"/>
          <w:szCs w:val="20"/>
        </w:rPr>
        <w:t xml:space="preserve">. L’accesso all’Isola di </w:t>
      </w:r>
      <w:proofErr w:type="spellStart"/>
      <w:r w:rsidR="001338B4" w:rsidRPr="001338B4">
        <w:rPr>
          <w:b/>
          <w:i/>
          <w:sz w:val="20"/>
          <w:szCs w:val="20"/>
        </w:rPr>
        <w:t>Mainau</w:t>
      </w:r>
      <w:proofErr w:type="spellEnd"/>
      <w:r w:rsidR="001338B4" w:rsidRPr="001338B4">
        <w:rPr>
          <w:b/>
          <w:i/>
          <w:sz w:val="20"/>
          <w:szCs w:val="20"/>
        </w:rPr>
        <w:t xml:space="preserve"> è regolato dall’alzarsi e dal tramontare del sole, durante tutto l’anno</w:t>
      </w:r>
      <w:r w:rsidR="008E76B7">
        <w:rPr>
          <w:b/>
          <w:i/>
          <w:sz w:val="20"/>
          <w:szCs w:val="20"/>
        </w:rPr>
        <w:t>.</w:t>
      </w:r>
    </w:p>
    <w:p w14:paraId="68CEA242" w14:textId="5D28BCBE" w:rsidR="001338B4" w:rsidRDefault="001338B4" w:rsidP="001972FF">
      <w:pPr>
        <w:pStyle w:val="Default"/>
        <w:contextualSpacing/>
        <w:rPr>
          <w:b/>
          <w:i/>
          <w:sz w:val="20"/>
          <w:szCs w:val="20"/>
        </w:rPr>
      </w:pPr>
    </w:p>
    <w:p w14:paraId="09885AEE" w14:textId="5777D05D" w:rsidR="001338B4" w:rsidRDefault="001338B4" w:rsidP="001338B4">
      <w:pPr>
        <w:pStyle w:val="Default"/>
        <w:contextualSpacing/>
        <w:rPr>
          <w:b/>
        </w:rPr>
      </w:pPr>
      <w:r w:rsidRPr="001338B4">
        <w:rPr>
          <w:b/>
        </w:rPr>
        <w:t>Grande musica sul lago</w:t>
      </w:r>
    </w:p>
    <w:p w14:paraId="4F15122F" w14:textId="3C940DAE" w:rsidR="001338B4" w:rsidRDefault="003978A2" w:rsidP="001338B4">
      <w:pPr>
        <w:pStyle w:val="Default"/>
        <w:contextualSpacing/>
        <w:rPr>
          <w:rStyle w:val="tlid-translation"/>
          <w:sz w:val="22"/>
          <w:szCs w:val="22"/>
        </w:rPr>
      </w:pPr>
      <w:r>
        <w:rPr>
          <w:b/>
          <w:noProof/>
          <w:lang w:val="de-DE"/>
        </w:rPr>
        <w:drawing>
          <wp:anchor distT="0" distB="0" distL="114300" distR="114300" simplePos="0" relativeHeight="251660800" behindDoc="0" locked="0" layoutInCell="1" allowOverlap="1" wp14:anchorId="50A78DD7" wp14:editId="059446E1">
            <wp:simplePos x="0" y="0"/>
            <wp:positionH relativeFrom="column">
              <wp:posOffset>3197860</wp:posOffset>
            </wp:positionH>
            <wp:positionV relativeFrom="paragraph">
              <wp:posOffset>51435</wp:posOffset>
            </wp:positionV>
            <wp:extent cx="2139950" cy="1426210"/>
            <wp:effectExtent l="0" t="0" r="0" b="254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odenseefestival Friedrichshafen © Photo Victor Marin-RomanLR.jpg"/>
                    <pic:cNvPicPr/>
                  </pic:nvPicPr>
                  <pic:blipFill>
                    <a:blip r:embed="rId16"/>
                    <a:stretch>
                      <a:fillRect/>
                    </a:stretch>
                  </pic:blipFill>
                  <pic:spPr>
                    <a:xfrm>
                      <a:off x="0" y="0"/>
                      <a:ext cx="2139950" cy="1426210"/>
                    </a:xfrm>
                    <a:prstGeom prst="rect">
                      <a:avLst/>
                    </a:prstGeom>
                  </pic:spPr>
                </pic:pic>
              </a:graphicData>
            </a:graphic>
            <wp14:sizeRelH relativeFrom="page">
              <wp14:pctWidth>0</wp14:pctWidth>
            </wp14:sizeRelH>
            <wp14:sizeRelV relativeFrom="page">
              <wp14:pctHeight>0</wp14:pctHeight>
            </wp14:sizeRelV>
          </wp:anchor>
        </w:drawing>
      </w:r>
      <w:r w:rsidR="001338B4" w:rsidRPr="001338B4">
        <w:rPr>
          <w:sz w:val="22"/>
          <w:szCs w:val="22"/>
        </w:rPr>
        <w:t xml:space="preserve">L’estate, sul Lago di Costanza, è una stagione ricca di </w:t>
      </w:r>
      <w:r w:rsidR="001338B4" w:rsidRPr="001338B4">
        <w:rPr>
          <w:b/>
          <w:sz w:val="22"/>
          <w:szCs w:val="22"/>
        </w:rPr>
        <w:t>eventi musicali, festival</w:t>
      </w:r>
      <w:r w:rsidR="001338B4" w:rsidRPr="001338B4">
        <w:rPr>
          <w:sz w:val="22"/>
          <w:szCs w:val="22"/>
        </w:rPr>
        <w:t xml:space="preserve"> e </w:t>
      </w:r>
      <w:r w:rsidR="001338B4" w:rsidRPr="001338B4">
        <w:rPr>
          <w:b/>
          <w:sz w:val="22"/>
          <w:szCs w:val="22"/>
        </w:rPr>
        <w:t>concerti</w:t>
      </w:r>
      <w:r w:rsidR="001338B4" w:rsidRPr="001338B4">
        <w:rPr>
          <w:sz w:val="22"/>
          <w:szCs w:val="22"/>
        </w:rPr>
        <w:t xml:space="preserve">. A </w:t>
      </w:r>
      <w:r w:rsidR="001338B4" w:rsidRPr="003978A2">
        <w:rPr>
          <w:b/>
          <w:sz w:val="22"/>
          <w:szCs w:val="22"/>
        </w:rPr>
        <w:t>Bregenz</w:t>
      </w:r>
      <w:r w:rsidR="001338B4" w:rsidRPr="001338B4">
        <w:rPr>
          <w:sz w:val="22"/>
          <w:szCs w:val="22"/>
        </w:rPr>
        <w:t xml:space="preserve">, in Austria, ogni anno si tiene uno dei festival operistici più famosi d’Europa, con un meraviglioso palcoscenico allestito direttamente sull’acqua. In programma ai </w:t>
      </w:r>
      <w:hyperlink r:id="rId17" w:history="1">
        <w:r w:rsidR="001338B4" w:rsidRPr="001338B4">
          <w:rPr>
            <w:rStyle w:val="Collegamentoipertestuale"/>
            <w:b/>
            <w:sz w:val="22"/>
            <w:szCs w:val="22"/>
          </w:rPr>
          <w:t>Bregenzer Festspiele</w:t>
        </w:r>
      </w:hyperlink>
      <w:r w:rsidR="001338B4" w:rsidRPr="001338B4">
        <w:rPr>
          <w:sz w:val="22"/>
          <w:szCs w:val="22"/>
        </w:rPr>
        <w:t xml:space="preserve"> per il 2019 e 2020 </w:t>
      </w:r>
      <w:r w:rsidR="001338B4">
        <w:rPr>
          <w:sz w:val="22"/>
          <w:szCs w:val="22"/>
        </w:rPr>
        <w:t>c’è il</w:t>
      </w:r>
      <w:r w:rsidR="001338B4" w:rsidRPr="001338B4">
        <w:rPr>
          <w:sz w:val="22"/>
          <w:szCs w:val="22"/>
        </w:rPr>
        <w:t xml:space="preserve"> Rigoletto di Giuseppe Verdi – una première assoluta</w:t>
      </w:r>
      <w:r w:rsidR="001338B4">
        <w:rPr>
          <w:sz w:val="22"/>
          <w:szCs w:val="22"/>
        </w:rPr>
        <w:t xml:space="preserve"> al festival austriaco</w:t>
      </w:r>
      <w:r w:rsidR="001338B4" w:rsidRPr="001338B4">
        <w:rPr>
          <w:sz w:val="22"/>
          <w:szCs w:val="22"/>
        </w:rPr>
        <w:t>, sotto la direzione di Enrique Mazzolla e la presenza dell’Orchestra Sinfonica di Vienna (</w:t>
      </w:r>
      <w:hyperlink r:id="rId18" w:history="1">
        <w:r w:rsidR="001338B4" w:rsidRPr="001338B4">
          <w:rPr>
            <w:rStyle w:val="Collegamentoipertestuale"/>
            <w:sz w:val="22"/>
            <w:szCs w:val="22"/>
          </w:rPr>
          <w:t>www.bregenzerfestspiele.com</w:t>
        </w:r>
      </w:hyperlink>
      <w:r w:rsidR="001338B4" w:rsidRPr="001338B4">
        <w:rPr>
          <w:sz w:val="22"/>
          <w:szCs w:val="22"/>
        </w:rPr>
        <w:t xml:space="preserve">, dal 17 luglio al 18 agosto 2019). Anche </w:t>
      </w:r>
      <w:r w:rsidR="001338B4" w:rsidRPr="003978A2">
        <w:rPr>
          <w:b/>
          <w:sz w:val="22"/>
          <w:szCs w:val="22"/>
        </w:rPr>
        <w:t>San Gallo</w:t>
      </w:r>
      <w:r w:rsidR="001338B4" w:rsidRPr="001338B4">
        <w:rPr>
          <w:sz w:val="22"/>
          <w:szCs w:val="22"/>
        </w:rPr>
        <w:t xml:space="preserve">, in Svizzera, ospita un festival operistico di grande levatura: i </w:t>
      </w:r>
      <w:hyperlink r:id="rId19" w:history="1">
        <w:r w:rsidR="001338B4" w:rsidRPr="003978A2">
          <w:rPr>
            <w:rStyle w:val="Collegamentoipertestuale"/>
            <w:b/>
            <w:sz w:val="22"/>
            <w:szCs w:val="22"/>
          </w:rPr>
          <w:t>Festspiele</w:t>
        </w:r>
      </w:hyperlink>
      <w:r w:rsidR="001338B4" w:rsidRPr="001338B4">
        <w:rPr>
          <w:sz w:val="22"/>
          <w:szCs w:val="22"/>
        </w:rPr>
        <w:t xml:space="preserve"> </w:t>
      </w:r>
      <w:r>
        <w:rPr>
          <w:sz w:val="22"/>
          <w:szCs w:val="22"/>
        </w:rPr>
        <w:t xml:space="preserve">del capoluogo cantonale </w:t>
      </w:r>
      <w:r w:rsidR="001338B4" w:rsidRPr="001338B4">
        <w:rPr>
          <w:sz w:val="22"/>
          <w:szCs w:val="22"/>
        </w:rPr>
        <w:t>sono allestiti a cielo aperto, direttamente sul sagrato dell’Abbazia di San Gallo, oggi patrimonio UNESCO, e presentano anch’essi nel 2019 un’opera verdiana: Il Trovatore (</w:t>
      </w:r>
      <w:hyperlink r:id="rId20" w:history="1">
        <w:r w:rsidR="001338B4" w:rsidRPr="001338B4">
          <w:rPr>
            <w:rStyle w:val="Collegamentoipertestuale"/>
            <w:sz w:val="22"/>
            <w:szCs w:val="22"/>
          </w:rPr>
          <w:t>www.stgaller-festspiele.com</w:t>
        </w:r>
      </w:hyperlink>
      <w:r w:rsidR="001338B4" w:rsidRPr="001338B4">
        <w:rPr>
          <w:sz w:val="22"/>
          <w:szCs w:val="22"/>
        </w:rPr>
        <w:t xml:space="preserve">, dal 28 giugno al 12 luglio 2019). A </w:t>
      </w:r>
      <w:r w:rsidR="001338B4" w:rsidRPr="003978A2">
        <w:rPr>
          <w:b/>
          <w:sz w:val="22"/>
          <w:szCs w:val="22"/>
        </w:rPr>
        <w:t>Friedrichshafen</w:t>
      </w:r>
      <w:r w:rsidR="001338B4" w:rsidRPr="001338B4">
        <w:rPr>
          <w:sz w:val="22"/>
          <w:szCs w:val="22"/>
        </w:rPr>
        <w:t xml:space="preserve">, in Germania, invece, si terranno i concerti di apertura l’11 maggio, con gli artisti in-residence Francesco Tristano e </w:t>
      </w:r>
      <w:proofErr w:type="spellStart"/>
      <w:r w:rsidR="001338B4" w:rsidRPr="001338B4">
        <w:rPr>
          <w:sz w:val="22"/>
          <w:szCs w:val="22"/>
        </w:rPr>
        <w:t>Janine</w:t>
      </w:r>
      <w:proofErr w:type="spellEnd"/>
      <w:r w:rsidR="001338B4" w:rsidRPr="001338B4">
        <w:rPr>
          <w:sz w:val="22"/>
          <w:szCs w:val="22"/>
        </w:rPr>
        <w:t xml:space="preserve"> Jansen, e molte ulteriori performance del </w:t>
      </w:r>
      <w:proofErr w:type="spellStart"/>
      <w:r w:rsidR="001338B4" w:rsidRPr="001338B4">
        <w:rPr>
          <w:b/>
          <w:sz w:val="22"/>
          <w:szCs w:val="22"/>
        </w:rPr>
        <w:t>Bodensee</w:t>
      </w:r>
      <w:proofErr w:type="spellEnd"/>
      <w:r w:rsidR="001338B4" w:rsidRPr="001338B4">
        <w:rPr>
          <w:b/>
          <w:sz w:val="22"/>
          <w:szCs w:val="22"/>
        </w:rPr>
        <w:t xml:space="preserve"> Festival, </w:t>
      </w:r>
      <w:r w:rsidR="001338B4" w:rsidRPr="003978A2">
        <w:rPr>
          <w:sz w:val="22"/>
          <w:szCs w:val="22"/>
        </w:rPr>
        <w:t xml:space="preserve">rassegna </w:t>
      </w:r>
      <w:r w:rsidR="001338B4" w:rsidRPr="003978A2">
        <w:rPr>
          <w:sz w:val="22"/>
          <w:szCs w:val="22"/>
        </w:rPr>
        <w:lastRenderedPageBreak/>
        <w:t>internazionale di che si tiene in</w:t>
      </w:r>
      <w:r w:rsidR="001338B4" w:rsidRPr="001338B4">
        <w:rPr>
          <w:b/>
          <w:sz w:val="22"/>
          <w:szCs w:val="22"/>
        </w:rPr>
        <w:t xml:space="preserve"> </w:t>
      </w:r>
      <w:r w:rsidR="001338B4" w:rsidRPr="001338B4">
        <w:rPr>
          <w:sz w:val="22"/>
          <w:szCs w:val="22"/>
        </w:rPr>
        <w:t xml:space="preserve">diverse città dei quattro Paesi del Lago di Costanza (11.05 – 10.06.2019, </w:t>
      </w:r>
      <w:hyperlink r:id="rId21" w:history="1">
        <w:r w:rsidR="001338B4" w:rsidRPr="001338B4">
          <w:rPr>
            <w:rStyle w:val="Collegamentoipertestuale"/>
            <w:sz w:val="22"/>
            <w:szCs w:val="22"/>
          </w:rPr>
          <w:t>www.bodenseefestival.com</w:t>
        </w:r>
      </w:hyperlink>
      <w:r w:rsidR="001338B4" w:rsidRPr="001338B4">
        <w:rPr>
          <w:sz w:val="22"/>
          <w:szCs w:val="22"/>
        </w:rPr>
        <w:t xml:space="preserve"> ). Nel pieno dell’estate, </w:t>
      </w:r>
      <w:proofErr w:type="spellStart"/>
      <w:r w:rsidR="001338B4" w:rsidRPr="001338B4">
        <w:rPr>
          <w:b/>
          <w:sz w:val="22"/>
          <w:szCs w:val="22"/>
        </w:rPr>
        <w:t>Kulturufer</w:t>
      </w:r>
      <w:proofErr w:type="spellEnd"/>
      <w:r w:rsidR="001338B4" w:rsidRPr="001338B4">
        <w:rPr>
          <w:b/>
          <w:sz w:val="22"/>
          <w:szCs w:val="22"/>
        </w:rPr>
        <w:t xml:space="preserve"> </w:t>
      </w:r>
      <w:r>
        <w:rPr>
          <w:sz w:val="22"/>
          <w:szCs w:val="22"/>
        </w:rPr>
        <w:t xml:space="preserve">a </w:t>
      </w:r>
      <w:proofErr w:type="spellStart"/>
      <w:r w:rsidRPr="003978A2">
        <w:rPr>
          <w:sz w:val="22"/>
          <w:szCs w:val="22"/>
        </w:rPr>
        <w:t>Friedrichshafen</w:t>
      </w:r>
      <w:proofErr w:type="spellEnd"/>
      <w:r>
        <w:rPr>
          <w:b/>
          <w:sz w:val="22"/>
          <w:szCs w:val="22"/>
        </w:rPr>
        <w:t xml:space="preserve"> </w:t>
      </w:r>
      <w:r w:rsidR="001338B4" w:rsidRPr="001338B4">
        <w:rPr>
          <w:sz w:val="22"/>
          <w:szCs w:val="22"/>
        </w:rPr>
        <w:t xml:space="preserve">è tra i maggiori festival della regione, e prevede un variegato programma di spettacoli musicali, danza, teatro, cabaret e arte di strada, da vivere nei tendoni o all’aperto (26.07 – 04.08.2019, </w:t>
      </w:r>
      <w:hyperlink r:id="rId22" w:history="1">
        <w:r w:rsidR="001338B4" w:rsidRPr="001338B4">
          <w:rPr>
            <w:rStyle w:val="Collegamentoipertestuale"/>
            <w:sz w:val="22"/>
            <w:szCs w:val="22"/>
          </w:rPr>
          <w:t>www.kulturufer.com</w:t>
        </w:r>
      </w:hyperlink>
      <w:r w:rsidR="001338B4" w:rsidRPr="001338B4">
        <w:rPr>
          <w:sz w:val="22"/>
          <w:szCs w:val="22"/>
        </w:rPr>
        <w:t xml:space="preserve">). A settembre, infine, </w:t>
      </w:r>
      <w:r w:rsidR="001338B4" w:rsidRPr="001338B4">
        <w:rPr>
          <w:rStyle w:val="tlid-translation"/>
          <w:sz w:val="22"/>
          <w:szCs w:val="22"/>
        </w:rPr>
        <w:t xml:space="preserve">il </w:t>
      </w:r>
      <w:r w:rsidR="001338B4" w:rsidRPr="003978A2">
        <w:rPr>
          <w:rStyle w:val="tlid-translation"/>
          <w:b/>
          <w:sz w:val="22"/>
          <w:szCs w:val="22"/>
        </w:rPr>
        <w:t>FAB Festival</w:t>
      </w:r>
      <w:r w:rsidR="001338B4" w:rsidRPr="001338B4">
        <w:rPr>
          <w:rStyle w:val="tlid-translation"/>
          <w:sz w:val="22"/>
          <w:szCs w:val="22"/>
        </w:rPr>
        <w:t xml:space="preserve"> </w:t>
      </w:r>
      <w:r>
        <w:rPr>
          <w:rStyle w:val="tlid-translation"/>
          <w:sz w:val="22"/>
          <w:szCs w:val="22"/>
        </w:rPr>
        <w:t xml:space="preserve">della città tedesca </w:t>
      </w:r>
      <w:r w:rsidR="001338B4" w:rsidRPr="001338B4">
        <w:rPr>
          <w:rStyle w:val="tlid-translation"/>
          <w:sz w:val="22"/>
          <w:szCs w:val="22"/>
        </w:rPr>
        <w:t xml:space="preserve">propone, per quattro intense giornate, musica, arte e divertimento - dal Blues al Folk e dal Jazz al Rock e dal cinema, al teatro e alla letteratura (19 – 22.09.2019). </w:t>
      </w:r>
    </w:p>
    <w:p w14:paraId="24D1A66A" w14:textId="766366CD" w:rsidR="003978A2" w:rsidRPr="00F2291A" w:rsidRDefault="003978A2" w:rsidP="001338B4">
      <w:pPr>
        <w:pStyle w:val="Default"/>
        <w:contextualSpacing/>
        <w:rPr>
          <w:b/>
          <w:i/>
          <w:sz w:val="20"/>
          <w:szCs w:val="20"/>
        </w:rPr>
      </w:pPr>
      <w:r w:rsidRPr="00F2291A">
        <w:rPr>
          <w:rStyle w:val="tlid-translation"/>
          <w:b/>
          <w:i/>
          <w:sz w:val="20"/>
          <w:szCs w:val="20"/>
        </w:rPr>
        <w:t xml:space="preserve">Immagine: </w:t>
      </w:r>
      <w:proofErr w:type="spellStart"/>
      <w:r w:rsidRPr="00F2291A">
        <w:rPr>
          <w:rStyle w:val="tlid-translation"/>
          <w:b/>
          <w:i/>
          <w:sz w:val="20"/>
          <w:szCs w:val="20"/>
        </w:rPr>
        <w:t>Bodensee</w:t>
      </w:r>
      <w:proofErr w:type="spellEnd"/>
      <w:r w:rsidRPr="00F2291A">
        <w:rPr>
          <w:rStyle w:val="tlid-translation"/>
          <w:b/>
          <w:i/>
          <w:sz w:val="20"/>
          <w:szCs w:val="20"/>
        </w:rPr>
        <w:t xml:space="preserve"> Festival </w:t>
      </w:r>
      <w:proofErr w:type="spellStart"/>
      <w:r w:rsidRPr="00F2291A">
        <w:rPr>
          <w:rStyle w:val="tlid-translation"/>
          <w:b/>
          <w:i/>
          <w:sz w:val="20"/>
          <w:szCs w:val="20"/>
        </w:rPr>
        <w:t>Friedrichshafen</w:t>
      </w:r>
      <w:proofErr w:type="spellEnd"/>
      <w:r w:rsidRPr="00F2291A">
        <w:rPr>
          <w:rStyle w:val="tlid-translation"/>
          <w:b/>
          <w:i/>
          <w:sz w:val="20"/>
          <w:szCs w:val="20"/>
        </w:rPr>
        <w:t>, credits@ Victor Marin-Roman</w:t>
      </w:r>
    </w:p>
    <w:p w14:paraId="08BE59D1" w14:textId="39677A6E" w:rsidR="001338B4" w:rsidRPr="00F2291A" w:rsidRDefault="001338B4" w:rsidP="001972FF">
      <w:pPr>
        <w:pStyle w:val="Default"/>
        <w:contextualSpacing/>
        <w:rPr>
          <w:b/>
          <w:i/>
          <w:sz w:val="22"/>
          <w:szCs w:val="22"/>
        </w:rPr>
      </w:pPr>
    </w:p>
    <w:p w14:paraId="115DA4B7" w14:textId="77777777" w:rsidR="003978A2" w:rsidRDefault="003978A2" w:rsidP="003978A2">
      <w:pPr>
        <w:pStyle w:val="Default"/>
        <w:contextualSpacing/>
        <w:rPr>
          <w:rStyle w:val="tlid-translation"/>
          <w:b/>
          <w:sz w:val="20"/>
          <w:szCs w:val="20"/>
        </w:rPr>
      </w:pPr>
    </w:p>
    <w:p w14:paraId="4932FE24" w14:textId="39EA6BBF" w:rsidR="003978A2" w:rsidRDefault="003978A2" w:rsidP="003978A2">
      <w:pPr>
        <w:pStyle w:val="Default"/>
        <w:contextualSpacing/>
        <w:rPr>
          <w:rStyle w:val="tlid-translation"/>
          <w:b/>
          <w:sz w:val="20"/>
          <w:szCs w:val="20"/>
        </w:rPr>
      </w:pPr>
      <w:r w:rsidRPr="003978A2">
        <w:rPr>
          <w:rStyle w:val="tlid-translation"/>
          <w:b/>
          <w:sz w:val="20"/>
          <w:szCs w:val="20"/>
        </w:rPr>
        <w:t>Offerta combinata: attrazioni e trasporto in un’unica card</w:t>
      </w:r>
    </w:p>
    <w:p w14:paraId="444C867E" w14:textId="77777777" w:rsidR="003978A2" w:rsidRPr="003978A2" w:rsidRDefault="003978A2" w:rsidP="003978A2">
      <w:pPr>
        <w:pStyle w:val="Default"/>
        <w:contextualSpacing/>
        <w:rPr>
          <w:rFonts w:asciiTheme="minorHAnsi" w:hAnsiTheme="minorHAnsi" w:cstheme="minorHAnsi"/>
          <w:sz w:val="20"/>
          <w:szCs w:val="20"/>
        </w:rPr>
      </w:pPr>
      <w:r w:rsidRPr="003978A2">
        <w:rPr>
          <w:rStyle w:val="tlid-translation"/>
          <w:sz w:val="20"/>
          <w:szCs w:val="20"/>
        </w:rPr>
        <w:t xml:space="preserve">In primavera e in autunno i visitatori possono approfittare dell’offerta combinata </w:t>
      </w:r>
      <w:proofErr w:type="spellStart"/>
      <w:r w:rsidRPr="003978A2">
        <w:rPr>
          <w:rStyle w:val="tlid-translation"/>
          <w:sz w:val="20"/>
          <w:szCs w:val="20"/>
        </w:rPr>
        <w:t>Bodensee</w:t>
      </w:r>
      <w:proofErr w:type="spellEnd"/>
      <w:r w:rsidRPr="003978A2">
        <w:rPr>
          <w:rStyle w:val="tlid-translation"/>
          <w:sz w:val="20"/>
          <w:szCs w:val="20"/>
        </w:rPr>
        <w:t xml:space="preserve"> Card PLUS e </w:t>
      </w:r>
      <w:proofErr w:type="spellStart"/>
      <w:r w:rsidRPr="003978A2">
        <w:rPr>
          <w:rStyle w:val="tlid-translation"/>
          <w:sz w:val="20"/>
          <w:szCs w:val="20"/>
        </w:rPr>
        <w:t>Bodensee</w:t>
      </w:r>
      <w:proofErr w:type="spellEnd"/>
      <w:r w:rsidRPr="003978A2">
        <w:rPr>
          <w:rStyle w:val="tlid-translation"/>
          <w:sz w:val="20"/>
          <w:szCs w:val="20"/>
        </w:rPr>
        <w:t xml:space="preserve"> Ticket, che comprende l’ingresso a 160 attrazioni top in Germania, Austria e Svizzera, e il trasporto pubblico nella regione internazionale del Lago di Costanza in barca, treno o autobus. La nuova offerta combinata è valida per tre giorni consecutivi nei periodi di promozione dal 14 aprile al 12 maggio e dal 20 settembre al 20 ottobre 2019 a 85€ per gli adulti e 48€ per i bambini. </w:t>
      </w:r>
    </w:p>
    <w:p w14:paraId="51D0900C" w14:textId="77777777" w:rsidR="003978A2" w:rsidRPr="003978A2" w:rsidRDefault="003978A2" w:rsidP="001972FF">
      <w:pPr>
        <w:pStyle w:val="Default"/>
        <w:contextualSpacing/>
        <w:rPr>
          <w:b/>
          <w:i/>
          <w:sz w:val="22"/>
          <w:szCs w:val="22"/>
        </w:rPr>
      </w:pPr>
    </w:p>
    <w:p w14:paraId="0FCB65D2" w14:textId="090DDC18" w:rsidR="00D44F53" w:rsidRPr="003978A2" w:rsidRDefault="00D44F53" w:rsidP="001972FF">
      <w:pPr>
        <w:pStyle w:val="Default"/>
        <w:contextualSpacing/>
        <w:rPr>
          <w:rFonts w:asciiTheme="minorHAnsi" w:hAnsiTheme="minorHAnsi" w:cstheme="minorHAnsi"/>
          <w:sz w:val="22"/>
          <w:szCs w:val="22"/>
        </w:rPr>
      </w:pPr>
    </w:p>
    <w:p w14:paraId="452D3CB2" w14:textId="753E1F9A" w:rsidR="00CD0C8B" w:rsidRPr="00DD7C87" w:rsidRDefault="00CD0C8B" w:rsidP="00CD0C8B">
      <w:pPr>
        <w:jc w:val="both"/>
        <w:rPr>
          <w:rFonts w:ascii="Calibri" w:hAnsi="Calibri" w:cs="Arial"/>
          <w:b/>
          <w:i/>
          <w:lang w:val="it-IT"/>
        </w:rPr>
      </w:pPr>
      <w:r w:rsidRPr="00DD7C87">
        <w:rPr>
          <w:rFonts w:ascii="Calibri" w:hAnsi="Calibri" w:cs="Arial"/>
          <w:b/>
          <w:i/>
          <w:lang w:val="it-IT"/>
        </w:rPr>
        <w:t>La regione internazionale del Lago di Costanza</w:t>
      </w:r>
    </w:p>
    <w:p w14:paraId="737E43E4" w14:textId="6D8CB3D8" w:rsidR="00CD0C8B" w:rsidRPr="00B54196" w:rsidRDefault="00CD0C8B" w:rsidP="00CD0C8B">
      <w:pPr>
        <w:jc w:val="both"/>
        <w:rPr>
          <w:rFonts w:ascii="Calibri" w:hAnsi="Calibri" w:cs="Arial"/>
          <w:i/>
          <w:lang w:val="it-IT"/>
        </w:rPr>
      </w:pPr>
      <w:r w:rsidRPr="00DD7C87">
        <w:rPr>
          <w:rFonts w:ascii="Calibri" w:hAnsi="Calibri" w:cs="Arial"/>
          <w:i/>
          <w:lang w:val="it-IT"/>
        </w:rPr>
        <w:t>La regione internazionale del Lago di Costanza è una celebre destinazione turistica nel cuore dell’Europa. Incastonata tra Germania, Svizzera, Austria e Principato del Liechtenstein – le cui frontiere si susseguono a poca distanza le une dalle altre – e ricco di una natura varia e rigogliosa, il Bodensee è un continuo alternarsi di panorami alpini, colline ricoperte di vigneti e</w:t>
      </w:r>
      <w:r w:rsidRPr="00B54196">
        <w:rPr>
          <w:rFonts w:ascii="Calibri" w:hAnsi="Calibri" w:cs="Arial"/>
          <w:i/>
          <w:lang w:val="it-IT"/>
        </w:rPr>
        <w:t xml:space="preserve"> deliziose cittadine rivierasche. Tra i suoi tanti gioielli le città storiche di Costanza e </w:t>
      </w:r>
      <w:proofErr w:type="spellStart"/>
      <w:r w:rsidRPr="00B54196">
        <w:rPr>
          <w:rFonts w:ascii="Calibri" w:hAnsi="Calibri" w:cs="Arial"/>
          <w:i/>
          <w:lang w:val="it-IT"/>
        </w:rPr>
        <w:t>Lindau</w:t>
      </w:r>
      <w:proofErr w:type="spellEnd"/>
      <w:r w:rsidRPr="00B54196">
        <w:rPr>
          <w:rFonts w:ascii="Calibri" w:hAnsi="Calibri" w:cs="Arial"/>
          <w:i/>
          <w:lang w:val="it-IT"/>
        </w:rPr>
        <w:t xml:space="preserve"> e il loro comprensorio; </w:t>
      </w:r>
      <w:r w:rsidR="003E57E6" w:rsidRPr="00B54196">
        <w:rPr>
          <w:rFonts w:ascii="Calibri" w:hAnsi="Calibri" w:cs="Arial"/>
          <w:i/>
          <w:lang w:val="it-IT"/>
        </w:rPr>
        <w:t xml:space="preserve">le città storiche di </w:t>
      </w:r>
      <w:proofErr w:type="spellStart"/>
      <w:r w:rsidR="003E57E6" w:rsidRPr="00B54196">
        <w:rPr>
          <w:rFonts w:ascii="Calibri" w:hAnsi="Calibri" w:cs="Arial"/>
          <w:i/>
          <w:lang w:val="it-IT"/>
        </w:rPr>
        <w:t>Ravensburg</w:t>
      </w:r>
      <w:proofErr w:type="spellEnd"/>
      <w:r w:rsidR="003E57E6" w:rsidRPr="00B54196">
        <w:rPr>
          <w:rFonts w:ascii="Calibri" w:hAnsi="Calibri" w:cs="Arial"/>
          <w:i/>
          <w:lang w:val="it-IT"/>
        </w:rPr>
        <w:t xml:space="preserve">, Weingarten e </w:t>
      </w:r>
      <w:proofErr w:type="spellStart"/>
      <w:r w:rsidR="003E57E6" w:rsidRPr="00B54196">
        <w:rPr>
          <w:rFonts w:ascii="Calibri" w:hAnsi="Calibri" w:cs="Arial"/>
          <w:i/>
          <w:lang w:val="it-IT"/>
        </w:rPr>
        <w:t>Schussenried</w:t>
      </w:r>
      <w:proofErr w:type="spellEnd"/>
      <w:r w:rsidR="003E57E6" w:rsidRPr="00B54196">
        <w:rPr>
          <w:rFonts w:ascii="Calibri" w:hAnsi="Calibri" w:cs="Arial"/>
          <w:i/>
          <w:lang w:val="it-IT"/>
        </w:rPr>
        <w:t xml:space="preserve"> in Alta Svevia, con il convento di </w:t>
      </w:r>
      <w:proofErr w:type="spellStart"/>
      <w:r w:rsidR="003E57E6" w:rsidRPr="00B54196">
        <w:rPr>
          <w:rFonts w:ascii="Calibri" w:hAnsi="Calibri" w:cs="Arial"/>
          <w:i/>
          <w:lang w:val="it-IT"/>
        </w:rPr>
        <w:t>Roggenburg</w:t>
      </w:r>
      <w:proofErr w:type="spellEnd"/>
      <w:r w:rsidRPr="00B54196">
        <w:rPr>
          <w:rFonts w:ascii="Calibri" w:hAnsi="Calibri" w:cs="Arial"/>
          <w:i/>
          <w:lang w:val="it-IT"/>
        </w:rPr>
        <w:t xml:space="preserve">; San Gallo, la cui cattedrale, biblioteca e complesso monastico sono parte del Patrimonio UNESCO per l’Umanità; Sciaffusa e le cascate più grandi d’Europa; Bregenz e il Vorarlberg, tra vette montane e architetture d’avanguardia e il Principato del Liechtenstein, piccolo Paese alpino ricco di storia e tradizioni, per vivere esperienze principesche. Per ulteriori informazioni: </w:t>
      </w:r>
      <w:hyperlink r:id="rId23" w:history="1">
        <w:r w:rsidRPr="00B54196">
          <w:rPr>
            <w:rStyle w:val="Collegamentoipertestuale"/>
            <w:rFonts w:ascii="Calibri" w:hAnsi="Calibri" w:cs="Arial"/>
            <w:i/>
            <w:lang w:val="it-IT"/>
          </w:rPr>
          <w:t>www.lagodicostanza.eu</w:t>
        </w:r>
      </w:hyperlink>
      <w:r w:rsidRPr="00B54196">
        <w:rPr>
          <w:rFonts w:ascii="Calibri" w:hAnsi="Calibri" w:cs="Arial"/>
          <w:i/>
          <w:lang w:val="it-IT"/>
        </w:rPr>
        <w:t xml:space="preserve"> </w:t>
      </w:r>
    </w:p>
    <w:p w14:paraId="4BE8CEF3" w14:textId="77777777" w:rsidR="00097DFF" w:rsidRDefault="00097DFF" w:rsidP="00CD0C8B">
      <w:pPr>
        <w:jc w:val="both"/>
        <w:rPr>
          <w:rFonts w:ascii="Calibri" w:hAnsi="Calibri" w:cs="Arial"/>
          <w:i/>
          <w:lang w:val="it-IT"/>
        </w:rPr>
      </w:pPr>
    </w:p>
    <w:p w14:paraId="5A88E88E" w14:textId="3E653681" w:rsidR="00CD0C8B" w:rsidRPr="00B54196" w:rsidRDefault="00CD0C8B" w:rsidP="00CD0C8B">
      <w:pPr>
        <w:jc w:val="both"/>
        <w:rPr>
          <w:rFonts w:ascii="Calibri" w:hAnsi="Calibri" w:cs="Arial"/>
          <w:b/>
          <w:bCs/>
          <w:i/>
          <w:lang w:val="it-IT"/>
        </w:rPr>
      </w:pPr>
      <w:r w:rsidRPr="00B54196">
        <w:rPr>
          <w:rFonts w:ascii="Calibri" w:hAnsi="Calibri" w:cs="Arial"/>
          <w:b/>
          <w:bCs/>
          <w:i/>
          <w:lang w:val="it-IT"/>
        </w:rPr>
        <w:t>Come arrivare</w:t>
      </w:r>
    </w:p>
    <w:p w14:paraId="514E6873" w14:textId="6961A5B7" w:rsidR="00CD0C8B" w:rsidRPr="00B54196" w:rsidRDefault="00CD0C8B" w:rsidP="00CD0C8B">
      <w:pPr>
        <w:jc w:val="both"/>
        <w:rPr>
          <w:rFonts w:ascii="Calibri" w:hAnsi="Calibri" w:cs="Arial"/>
          <w:i/>
          <w:lang w:val="it-IT"/>
        </w:rPr>
      </w:pPr>
      <w:r w:rsidRPr="00B54196">
        <w:rPr>
          <w:rFonts w:ascii="Calibri" w:hAnsi="Calibri" w:cs="Arial"/>
          <w:i/>
          <w:lang w:val="it-IT"/>
        </w:rPr>
        <w:t xml:space="preserve">Dalla stazione di Milano Centrale </w:t>
      </w:r>
      <w:r w:rsidRPr="00B54196">
        <w:rPr>
          <w:rFonts w:ascii="Calibri" w:hAnsi="Calibri" w:cs="Arial"/>
          <w:b/>
          <w:bCs/>
          <w:i/>
          <w:lang w:val="it-IT"/>
        </w:rPr>
        <w:t>Trenitalia e Ferrovie Federali Svizzere</w:t>
      </w:r>
      <w:r w:rsidRPr="00B54196">
        <w:rPr>
          <w:rFonts w:ascii="Calibri" w:hAnsi="Calibri" w:cs="Arial"/>
          <w:i/>
          <w:lang w:val="it-IT"/>
        </w:rPr>
        <w:t xml:space="preserve"> offrono </w:t>
      </w:r>
      <w:r w:rsidR="00577D34" w:rsidRPr="00B54196">
        <w:rPr>
          <w:rFonts w:ascii="Calibri" w:hAnsi="Calibri" w:cs="Arial"/>
          <w:i/>
          <w:lang w:val="it-IT"/>
        </w:rPr>
        <w:t xml:space="preserve">otto </w:t>
      </w:r>
      <w:r w:rsidRPr="00B54196">
        <w:rPr>
          <w:rFonts w:ascii="Calibri" w:hAnsi="Calibri" w:cs="Arial"/>
          <w:i/>
          <w:lang w:val="it-IT"/>
        </w:rPr>
        <w:t xml:space="preserve">collegamenti </w:t>
      </w:r>
      <w:r w:rsidR="00CC4433" w:rsidRPr="00B54196">
        <w:rPr>
          <w:rFonts w:ascii="Calibri" w:hAnsi="Calibri" w:cs="Arial"/>
          <w:i/>
          <w:lang w:val="it-IT"/>
        </w:rPr>
        <w:t xml:space="preserve">giornalieri diretti </w:t>
      </w:r>
      <w:r w:rsidRPr="00B54196">
        <w:rPr>
          <w:rFonts w:ascii="Calibri" w:hAnsi="Calibri" w:cs="Arial"/>
          <w:i/>
          <w:lang w:val="it-IT"/>
        </w:rPr>
        <w:t xml:space="preserve">per Zurigo, della durata di </w:t>
      </w:r>
      <w:r w:rsidR="00C44BD3" w:rsidRPr="00B54196">
        <w:rPr>
          <w:rFonts w:ascii="Calibri" w:hAnsi="Calibri" w:cs="Arial"/>
          <w:i/>
          <w:lang w:val="it-IT"/>
        </w:rPr>
        <w:t>3</w:t>
      </w:r>
      <w:r w:rsidRPr="00B54196">
        <w:rPr>
          <w:rFonts w:ascii="Calibri" w:hAnsi="Calibri" w:cs="Arial"/>
          <w:i/>
          <w:lang w:val="it-IT"/>
        </w:rPr>
        <w:t xml:space="preserve"> ore</w:t>
      </w:r>
      <w:r w:rsidR="00C44BD3" w:rsidRPr="00B54196">
        <w:rPr>
          <w:rFonts w:ascii="Calibri" w:hAnsi="Calibri" w:cs="Arial"/>
          <w:i/>
          <w:lang w:val="it-IT"/>
        </w:rPr>
        <w:t xml:space="preserve"> e </w:t>
      </w:r>
      <w:r w:rsidR="00577D34" w:rsidRPr="00B54196">
        <w:rPr>
          <w:rFonts w:ascii="Calibri" w:hAnsi="Calibri" w:cs="Arial"/>
          <w:i/>
          <w:lang w:val="it-IT"/>
        </w:rPr>
        <w:t>26 minuti</w:t>
      </w:r>
      <w:r w:rsidRPr="00B54196">
        <w:rPr>
          <w:rFonts w:ascii="Calibri" w:hAnsi="Calibri" w:cs="Arial"/>
          <w:i/>
          <w:lang w:val="it-IT"/>
        </w:rPr>
        <w:t xml:space="preserve">, operati con comodi Eurocity di ultima generazione ETR 610, prenotabili su </w:t>
      </w:r>
      <w:hyperlink r:id="rId24" w:history="1">
        <w:r w:rsidRPr="00B54196">
          <w:rPr>
            <w:rStyle w:val="Collegamentoipertestuale"/>
            <w:rFonts w:ascii="Calibri" w:hAnsi="Calibri" w:cs="Arial"/>
            <w:i/>
            <w:lang w:val="it-IT"/>
          </w:rPr>
          <w:t>www.trenitalia.com</w:t>
        </w:r>
      </w:hyperlink>
      <w:r w:rsidRPr="00B54196">
        <w:rPr>
          <w:rFonts w:ascii="Calibri" w:hAnsi="Calibri" w:cs="Arial"/>
          <w:i/>
          <w:lang w:val="it-IT"/>
        </w:rPr>
        <w:t xml:space="preserve"> in modalità </w:t>
      </w:r>
      <w:proofErr w:type="spellStart"/>
      <w:r w:rsidRPr="00B54196">
        <w:rPr>
          <w:rFonts w:ascii="Calibri" w:hAnsi="Calibri" w:cs="Arial"/>
          <w:i/>
          <w:lang w:val="it-IT"/>
        </w:rPr>
        <w:t>ticketless</w:t>
      </w:r>
      <w:proofErr w:type="spellEnd"/>
      <w:r w:rsidR="001D45ED" w:rsidRPr="00B54196">
        <w:rPr>
          <w:rFonts w:ascii="Calibri" w:hAnsi="Calibri" w:cs="Arial"/>
          <w:i/>
          <w:lang w:val="it-IT"/>
        </w:rPr>
        <w:t>.</w:t>
      </w:r>
      <w:r w:rsidRPr="00B54196">
        <w:rPr>
          <w:rFonts w:ascii="Calibri" w:hAnsi="Calibri" w:cs="Arial"/>
          <w:i/>
          <w:lang w:val="it-IT"/>
        </w:rPr>
        <w:t xml:space="preserve"> Da Zurigo si raggiungono poi in meno di un’ora diverse mete nella regione del Lago di Costanza. Per ulteriori informazioni: Svizzera.it/</w:t>
      </w:r>
      <w:proofErr w:type="spellStart"/>
      <w:r w:rsidRPr="00B54196">
        <w:rPr>
          <w:rFonts w:ascii="Calibri" w:hAnsi="Calibri" w:cs="Arial"/>
          <w:i/>
          <w:lang w:val="it-IT"/>
        </w:rPr>
        <w:t>intreno</w:t>
      </w:r>
      <w:proofErr w:type="spellEnd"/>
      <w:r w:rsidRPr="00B54196">
        <w:rPr>
          <w:rFonts w:ascii="Calibri" w:hAnsi="Calibri" w:cs="Arial"/>
          <w:i/>
          <w:lang w:val="it-IT"/>
        </w:rPr>
        <w:t>. La regione internazionale del Lago di Costanza è inoltre facilmente raggiungibile dall’Italia in automobile, o in autobus e in aereo.</w:t>
      </w:r>
    </w:p>
    <w:p w14:paraId="3FFA6BE1" w14:textId="77777777" w:rsidR="001276FE" w:rsidRPr="00B54196" w:rsidRDefault="001276FE" w:rsidP="00CD0C8B">
      <w:pPr>
        <w:jc w:val="both"/>
        <w:rPr>
          <w:rFonts w:ascii="Calibri" w:hAnsi="Calibri" w:cs="Arial"/>
          <w:i/>
          <w:lang w:val="it-IT"/>
        </w:rPr>
      </w:pPr>
    </w:p>
    <w:p w14:paraId="05096019" w14:textId="77777777" w:rsidR="00CD0C8B" w:rsidRPr="00B54196" w:rsidRDefault="00CD0C8B" w:rsidP="00CD0C8B">
      <w:pPr>
        <w:jc w:val="both"/>
        <w:rPr>
          <w:rFonts w:ascii="Calibri" w:hAnsi="Calibri" w:cstheme="minorHAnsi"/>
          <w:b/>
          <w:noProof/>
          <w:lang w:val="it-IT" w:eastAsia="it-IT"/>
        </w:rPr>
      </w:pPr>
      <w:r w:rsidRPr="00B54196">
        <w:rPr>
          <w:rFonts w:ascii="Calibri" w:hAnsi="Calibri" w:cstheme="minorHAnsi"/>
          <w:b/>
          <w:lang w:val="it-IT"/>
        </w:rPr>
        <w:lastRenderedPageBreak/>
        <w:t>Internationale Bodensee Tourismus GmbH</w:t>
      </w:r>
    </w:p>
    <w:p w14:paraId="53B84BE3" w14:textId="451B3A58" w:rsidR="00CD0C8B" w:rsidRPr="00B54196" w:rsidRDefault="00CD0C8B" w:rsidP="00CD0C8B">
      <w:pPr>
        <w:jc w:val="both"/>
        <w:rPr>
          <w:rFonts w:ascii="Calibri" w:hAnsi="Calibri"/>
        </w:rPr>
      </w:pPr>
      <w:r w:rsidRPr="00B54196">
        <w:rPr>
          <w:rFonts w:ascii="Calibri" w:hAnsi="Calibri" w:cs="Arial"/>
          <w:lang w:val="it-IT"/>
        </w:rPr>
        <w:t>L‘IBT GmbH (</w:t>
      </w:r>
      <w:r w:rsidR="00DA4B83" w:rsidRPr="00B54196">
        <w:rPr>
          <w:rFonts w:ascii="Calibri" w:hAnsi="Calibri" w:cs="Arial"/>
          <w:lang w:val="it-IT"/>
        </w:rPr>
        <w:t>L’Ente</w:t>
      </w:r>
      <w:r w:rsidRPr="00B54196">
        <w:rPr>
          <w:rFonts w:ascii="Calibri" w:hAnsi="Calibri" w:cs="Arial"/>
          <w:lang w:val="it-IT"/>
        </w:rPr>
        <w:t xml:space="preserve"> Turistico Internazionale del Lago di Costanza) è l’organizzazione internazionale che raggruppa gli enti turistici della Regione Internazionale del Lago Costanza per il posizionamento della macro-regione </w:t>
      </w:r>
      <w:r w:rsidRPr="00B54196">
        <w:rPr>
          <w:rFonts w:ascii="Calibri" w:hAnsi="Calibri" w:cs="Arial"/>
          <w:i/>
          <w:lang w:val="it-IT"/>
        </w:rPr>
        <w:t>Bodensee</w:t>
      </w:r>
      <w:r w:rsidRPr="00B54196">
        <w:rPr>
          <w:rFonts w:ascii="Calibri" w:hAnsi="Calibri" w:cs="Arial"/>
          <w:lang w:val="it-IT"/>
        </w:rPr>
        <w:t xml:space="preserve">, compresa tra Germania, Svizzera, Austria e Principato del Liechtenstein. </w:t>
      </w:r>
      <w:r w:rsidRPr="00B54196">
        <w:rPr>
          <w:rFonts w:ascii="Calibri" w:hAnsi="Calibri" w:cs="Arial"/>
        </w:rPr>
        <w:t>Partner, soci e committenti dell’IBT sono: D</w:t>
      </w:r>
      <w:r w:rsidRPr="00B54196">
        <w:rPr>
          <w:rFonts w:ascii="Calibri" w:hAnsi="Calibri"/>
        </w:rPr>
        <w:t xml:space="preserve">eutsche Bodensee Tourismus GmbH, Landkreis Konstanz, </w:t>
      </w:r>
      <w:r w:rsidR="00454E09" w:rsidRPr="00B54196">
        <w:rPr>
          <w:rFonts w:ascii="Calibri" w:hAnsi="Calibri"/>
        </w:rPr>
        <w:t>Ravensburg Tourismus, Weingarten Tourismus</w:t>
      </w:r>
      <w:r w:rsidRPr="00B54196">
        <w:rPr>
          <w:rFonts w:ascii="Calibri" w:hAnsi="Calibri"/>
        </w:rPr>
        <w:t xml:space="preserve">, </w:t>
      </w:r>
      <w:r w:rsidR="003E57E6" w:rsidRPr="00B54196">
        <w:rPr>
          <w:rFonts w:ascii="Calibri" w:hAnsi="Calibri"/>
        </w:rPr>
        <w:t>Bad Schu</w:t>
      </w:r>
      <w:r w:rsidR="00454E09" w:rsidRPr="00B54196">
        <w:rPr>
          <w:rFonts w:ascii="Calibri" w:hAnsi="Calibri"/>
        </w:rPr>
        <w:t xml:space="preserve">ssenried, Kloster Roggenburg, </w:t>
      </w:r>
      <w:r w:rsidRPr="00B54196">
        <w:rPr>
          <w:rFonts w:ascii="Calibri" w:hAnsi="Calibri"/>
        </w:rPr>
        <w:t>St. Gallen-Bodensee Tourismus, Thurgau Tourismus, Liechtenstein Marketing, Bodensee-Vorarlberg Tourismus</w:t>
      </w:r>
      <w:r w:rsidR="00454E09" w:rsidRPr="00B54196">
        <w:rPr>
          <w:rFonts w:ascii="Calibri" w:hAnsi="Calibri"/>
        </w:rPr>
        <w:t>, Schaffhauserland Tourismus</w:t>
      </w:r>
      <w:r w:rsidRPr="00B54196">
        <w:rPr>
          <w:rFonts w:ascii="Calibri" w:hAnsi="Calibri"/>
        </w:rPr>
        <w:t xml:space="preserve"> e il VTWB, Verband der Tourismuswirtschaft Bodensee.</w:t>
      </w:r>
    </w:p>
    <w:p w14:paraId="60443521" w14:textId="77777777" w:rsidR="0004791A" w:rsidRPr="00B54196" w:rsidRDefault="0004791A" w:rsidP="00860052">
      <w:pPr>
        <w:spacing w:line="240" w:lineRule="auto"/>
        <w:rPr>
          <w:rFonts w:ascii="Calibri" w:eastAsia="Times New Roman" w:hAnsi="Calibri" w:cs="Calibri"/>
          <w:b/>
          <w:sz w:val="20"/>
          <w:szCs w:val="20"/>
        </w:rPr>
      </w:pPr>
    </w:p>
    <w:p w14:paraId="139BAE5A" w14:textId="512F23A7" w:rsidR="00860052" w:rsidRPr="00B54196" w:rsidRDefault="00860052" w:rsidP="00860052">
      <w:pPr>
        <w:spacing w:line="240" w:lineRule="auto"/>
        <w:rPr>
          <w:rFonts w:ascii="Calibri" w:eastAsia="Times New Roman" w:hAnsi="Calibri" w:cs="Calibri"/>
          <w:b/>
          <w:sz w:val="20"/>
          <w:szCs w:val="20"/>
          <w:lang w:val="it-IT"/>
        </w:rPr>
      </w:pPr>
      <w:r w:rsidRPr="00B54196">
        <w:rPr>
          <w:rFonts w:ascii="Calibri" w:eastAsia="Times New Roman" w:hAnsi="Calibri" w:cs="Calibri"/>
          <w:b/>
          <w:sz w:val="20"/>
          <w:szCs w:val="20"/>
          <w:lang w:val="it-IT"/>
        </w:rPr>
        <w:t>Sito e materiali informativi</w:t>
      </w:r>
    </w:p>
    <w:p w14:paraId="567C5E9A" w14:textId="77777777" w:rsidR="00860052" w:rsidRPr="00B54196" w:rsidRDefault="00860052" w:rsidP="00860052">
      <w:pPr>
        <w:spacing w:line="240" w:lineRule="auto"/>
        <w:rPr>
          <w:rFonts w:ascii="Calibri" w:hAnsi="Calibri" w:cs="Calibri"/>
          <w:color w:val="000000"/>
          <w:sz w:val="20"/>
          <w:szCs w:val="20"/>
          <w:lang w:val="it-IT"/>
        </w:rPr>
      </w:pPr>
      <w:r w:rsidRPr="00B54196">
        <w:rPr>
          <w:rFonts w:ascii="Calibri" w:eastAsia="Times New Roman" w:hAnsi="Calibri" w:cs="Calibri"/>
          <w:sz w:val="20"/>
          <w:szCs w:val="20"/>
          <w:lang w:val="it-IT"/>
        </w:rPr>
        <w:t xml:space="preserve">Per scaricare online o visionare il materiale informativo della regione in lingua italiana è disponibile il sito: </w:t>
      </w:r>
      <w:hyperlink r:id="rId25" w:history="1">
        <w:r w:rsidRPr="00B54196">
          <w:rPr>
            <w:rStyle w:val="Collegamentoipertestuale"/>
            <w:rFonts w:ascii="Calibri" w:eastAsia="Times New Roman" w:hAnsi="Calibri" w:cs="Calibri"/>
            <w:sz w:val="20"/>
            <w:szCs w:val="20"/>
            <w:lang w:val="it-IT"/>
          </w:rPr>
          <w:t>www.lagodicostanza.eu</w:t>
        </w:r>
      </w:hyperlink>
      <w:r w:rsidRPr="00B54196">
        <w:rPr>
          <w:rStyle w:val="Collegamentoipertestuale"/>
          <w:rFonts w:ascii="Calibri" w:eastAsia="Times New Roman" w:hAnsi="Calibri" w:cs="Calibri"/>
          <w:sz w:val="20"/>
          <w:szCs w:val="20"/>
          <w:lang w:val="it-IT"/>
        </w:rPr>
        <w:t xml:space="preserve">. </w:t>
      </w:r>
      <w:r w:rsidRPr="00B54196">
        <w:rPr>
          <w:rStyle w:val="Collegamentoipertestuale"/>
          <w:rFonts w:ascii="Calibri" w:eastAsia="Times New Roman" w:hAnsi="Calibri" w:cs="Calibri"/>
          <w:color w:val="auto"/>
          <w:sz w:val="20"/>
          <w:szCs w:val="20"/>
          <w:u w:val="none"/>
          <w:lang w:val="it-IT"/>
        </w:rPr>
        <w:t>Per</w:t>
      </w:r>
      <w:r w:rsidRPr="00B54196">
        <w:rPr>
          <w:rStyle w:val="Collegamentoipertestuale"/>
          <w:rFonts w:ascii="Calibri" w:hAnsi="Calibri" w:cs="Calibri"/>
          <w:color w:val="auto"/>
          <w:sz w:val="20"/>
          <w:szCs w:val="20"/>
          <w:u w:val="none"/>
          <w:lang w:val="it-IT"/>
        </w:rPr>
        <w:t xml:space="preserve"> ordinare materiale informativo sulla regione in italiano: </w:t>
      </w:r>
      <w:hyperlink r:id="rId26" w:history="1">
        <w:r w:rsidRPr="00B54196">
          <w:rPr>
            <w:rStyle w:val="Collegamentoipertestuale"/>
            <w:rFonts w:ascii="Calibri" w:hAnsi="Calibri" w:cs="Calibri"/>
            <w:sz w:val="20"/>
            <w:szCs w:val="20"/>
            <w:lang w:val="it-IT"/>
          </w:rPr>
          <w:t>http://www.bodensee.eu/it/servizi/brochure</w:t>
        </w:r>
      </w:hyperlink>
      <w:r w:rsidRPr="00B54196">
        <w:rPr>
          <w:rStyle w:val="Collegamentoipertestuale"/>
          <w:rFonts w:ascii="Calibri" w:hAnsi="Calibri" w:cs="Calibri"/>
          <w:sz w:val="20"/>
          <w:szCs w:val="20"/>
          <w:lang w:val="it-IT"/>
        </w:rPr>
        <w:t xml:space="preserve">  </w:t>
      </w:r>
    </w:p>
    <w:p w14:paraId="7C4624B7" w14:textId="77777777" w:rsidR="00860052" w:rsidRPr="00B54196" w:rsidRDefault="00860052" w:rsidP="00CD0C8B">
      <w:pPr>
        <w:rPr>
          <w:rFonts w:ascii="Calibri" w:hAnsi="Calibri"/>
          <w:b/>
          <w:i/>
          <w:color w:val="000000"/>
          <w:lang w:val="it-IT"/>
        </w:rPr>
      </w:pPr>
    </w:p>
    <w:p w14:paraId="29FB7A77" w14:textId="77777777" w:rsidR="00CD0C8B" w:rsidRPr="00B54196" w:rsidRDefault="00CD0C8B" w:rsidP="00442B40">
      <w:pPr>
        <w:spacing w:line="240" w:lineRule="auto"/>
        <w:rPr>
          <w:rFonts w:ascii="Calibri" w:eastAsia="Times New Roman" w:hAnsi="Calibri" w:cs="Arial"/>
          <w:b/>
          <w:lang w:val="it-IT"/>
        </w:rPr>
      </w:pPr>
      <w:r w:rsidRPr="00B54196">
        <w:rPr>
          <w:rFonts w:ascii="Calibri" w:eastAsia="Times New Roman" w:hAnsi="Calibri" w:cs="Arial"/>
          <w:b/>
          <w:lang w:val="it-IT"/>
        </w:rPr>
        <w:t>L’Ente Turistico del Lago di Costanza:</w:t>
      </w:r>
    </w:p>
    <w:p w14:paraId="2F95F5FB" w14:textId="77777777" w:rsidR="00CD0C8B" w:rsidRPr="0069217C" w:rsidRDefault="00CD0C8B" w:rsidP="00442B40">
      <w:pPr>
        <w:spacing w:line="240" w:lineRule="auto"/>
        <w:rPr>
          <w:rFonts w:ascii="Calibri" w:eastAsia="Times New Roman" w:hAnsi="Calibri" w:cs="Arial"/>
          <w:color w:val="0000FF"/>
          <w:u w:val="single"/>
        </w:rPr>
      </w:pPr>
      <w:r w:rsidRPr="00B54196">
        <w:rPr>
          <w:rFonts w:ascii="Calibri" w:eastAsia="Times New Roman" w:hAnsi="Calibri" w:cs="Arial"/>
          <w:b/>
        </w:rPr>
        <w:t>Internationale Bodensee Tourismus GmbH</w:t>
      </w:r>
      <w:r w:rsidRPr="00B54196">
        <w:rPr>
          <w:rFonts w:ascii="Calibri" w:eastAsia="Times New Roman" w:hAnsi="Calibri" w:cs="Arial"/>
          <w:b/>
        </w:rPr>
        <w:br/>
      </w:r>
      <w:r w:rsidRPr="00B54196">
        <w:rPr>
          <w:rFonts w:ascii="Calibri" w:eastAsia="Times New Roman" w:hAnsi="Calibri" w:cs="Arial"/>
        </w:rPr>
        <w:t>Hafenstraße 6</w:t>
      </w:r>
      <w:r w:rsidRPr="00B54196">
        <w:rPr>
          <w:rFonts w:ascii="Calibri" w:eastAsia="Times New Roman" w:hAnsi="Calibri" w:cs="Arial"/>
        </w:rPr>
        <w:br/>
        <w:t>D-78462 Costanza</w:t>
      </w:r>
      <w:r w:rsidRPr="00B54196">
        <w:rPr>
          <w:rFonts w:ascii="Calibri" w:eastAsia="Times New Roman" w:hAnsi="Calibri" w:cs="Arial"/>
        </w:rPr>
        <w:br/>
      </w:r>
      <w:hyperlink r:id="rId27" w:history="1">
        <w:r w:rsidR="0069217C" w:rsidRPr="00B54196">
          <w:rPr>
            <w:rStyle w:val="Collegamentoipertestuale"/>
            <w:rFonts w:ascii="Calibri" w:eastAsia="Times New Roman" w:hAnsi="Calibri" w:cs="Arial"/>
          </w:rPr>
          <w:t>www.bodensee.eu</w:t>
        </w:r>
      </w:hyperlink>
      <w:r w:rsidR="0069217C" w:rsidRPr="0069217C">
        <w:rPr>
          <w:rFonts w:ascii="Calibri" w:eastAsia="Times New Roman" w:hAnsi="Calibri" w:cs="Arial"/>
        </w:rPr>
        <w:t xml:space="preserve"> </w:t>
      </w:r>
    </w:p>
    <w:p w14:paraId="571E7630" w14:textId="77777777" w:rsidR="00CD0C8B" w:rsidRPr="00553E51" w:rsidRDefault="00CD0C8B" w:rsidP="00CD0C8B">
      <w:pPr>
        <w:spacing w:after="120"/>
        <w:rPr>
          <w:rFonts w:ascii="Calibri" w:eastAsia="Times New Roman" w:hAnsi="Calibri" w:cs="Calibri"/>
          <w:sz w:val="20"/>
          <w:szCs w:val="20"/>
          <w:lang w:val="it-IT"/>
        </w:rPr>
      </w:pPr>
      <w:r w:rsidRPr="00553E51">
        <w:rPr>
          <w:rFonts w:ascii="Calibri" w:eastAsia="Times New Roman" w:hAnsi="Calibri" w:cs="Calibri"/>
          <w:b/>
          <w:sz w:val="20"/>
          <w:szCs w:val="20"/>
          <w:lang w:val="it-IT"/>
        </w:rPr>
        <w:t>Immagini della destinazione possono essere scaricate direttamente al link:</w:t>
      </w:r>
      <w:r w:rsidRPr="00553E51">
        <w:rPr>
          <w:rFonts w:ascii="Calibri" w:eastAsia="Times New Roman" w:hAnsi="Calibri" w:cs="Calibri"/>
          <w:sz w:val="20"/>
          <w:szCs w:val="20"/>
          <w:lang w:val="it-IT"/>
        </w:rPr>
        <w:t xml:space="preserve"> </w:t>
      </w:r>
      <w:hyperlink r:id="rId28" w:history="1">
        <w:r w:rsidRPr="00553E51">
          <w:rPr>
            <w:rStyle w:val="Collegamentoipertestuale"/>
            <w:rFonts w:ascii="Calibri" w:eastAsia="Times New Roman" w:hAnsi="Calibri" w:cs="Calibri"/>
            <w:sz w:val="20"/>
            <w:szCs w:val="20"/>
            <w:lang w:val="it-IT"/>
          </w:rPr>
          <w:t>http://www.bodensee.eu/de/pressebereich/pressebilder</w:t>
        </w:r>
      </w:hyperlink>
      <w:r w:rsidRPr="00553E51">
        <w:rPr>
          <w:rFonts w:ascii="Calibri" w:eastAsia="Times New Roman" w:hAnsi="Calibri" w:cs="Calibri"/>
          <w:sz w:val="20"/>
          <w:szCs w:val="20"/>
          <w:lang w:val="it-IT"/>
        </w:rPr>
        <w:t xml:space="preserve"> </w:t>
      </w:r>
    </w:p>
    <w:p w14:paraId="5A7CE9C8" w14:textId="77777777" w:rsidR="00CD0C8B" w:rsidRPr="00553E51" w:rsidRDefault="00CD0C8B" w:rsidP="00CD0C8B">
      <w:pPr>
        <w:autoSpaceDE w:val="0"/>
        <w:autoSpaceDN w:val="0"/>
        <w:adjustRightInd w:val="0"/>
        <w:spacing w:line="240" w:lineRule="auto"/>
        <w:rPr>
          <w:rFonts w:ascii="Calibri" w:eastAsia="Times New Roman" w:hAnsi="Calibri" w:cs="Calibri"/>
          <w:b/>
          <w:bCs/>
          <w:sz w:val="20"/>
          <w:szCs w:val="20"/>
          <w:lang w:val="it-IT"/>
        </w:rPr>
      </w:pPr>
      <w:r w:rsidRPr="00553E51">
        <w:rPr>
          <w:rFonts w:ascii="Calibri" w:eastAsia="Times New Roman" w:hAnsi="Calibri" w:cs="Calibri"/>
          <w:b/>
          <w:bCs/>
          <w:sz w:val="20"/>
          <w:szCs w:val="20"/>
          <w:lang w:val="it-IT"/>
        </w:rPr>
        <w:t xml:space="preserve">Per ulteriori informazioni su questo comunicato contattare: </w:t>
      </w:r>
    </w:p>
    <w:p w14:paraId="05217C85" w14:textId="77777777" w:rsidR="00CD0C8B" w:rsidRPr="00553E51" w:rsidRDefault="00CD0C8B" w:rsidP="00CD0C8B">
      <w:pPr>
        <w:spacing w:line="240" w:lineRule="auto"/>
        <w:rPr>
          <w:rFonts w:ascii="Calibri" w:eastAsia="Times New Roman" w:hAnsi="Calibri" w:cs="Calibri"/>
          <w:b/>
          <w:noProof/>
          <w:sz w:val="20"/>
          <w:szCs w:val="20"/>
          <w:lang w:val="it-IT" w:eastAsia="it-IT"/>
        </w:rPr>
      </w:pPr>
      <w:r w:rsidRPr="00553E51">
        <w:rPr>
          <w:rFonts w:ascii="Calibri" w:eastAsia="Times New Roman" w:hAnsi="Calibri" w:cs="Calibri"/>
          <w:b/>
          <w:noProof/>
          <w:sz w:val="20"/>
          <w:szCs w:val="20"/>
          <w:lang w:val="it-IT" w:eastAsia="it-IT"/>
        </w:rPr>
        <w:t>ABC PR CONSULTING</w:t>
      </w:r>
    </w:p>
    <w:p w14:paraId="70B2AC24" w14:textId="77777777" w:rsidR="00CD0C8B" w:rsidRPr="00553E51" w:rsidRDefault="00AA79D3" w:rsidP="00CD0C8B">
      <w:pPr>
        <w:spacing w:line="240" w:lineRule="auto"/>
        <w:rPr>
          <w:rFonts w:ascii="Calibri" w:eastAsia="Times New Roman" w:hAnsi="Calibri" w:cs="Calibri"/>
          <w:noProof/>
          <w:sz w:val="20"/>
          <w:szCs w:val="20"/>
          <w:lang w:val="it-IT" w:eastAsia="it-IT"/>
        </w:rPr>
      </w:pPr>
      <w:r w:rsidRPr="00553E51">
        <w:rPr>
          <w:rFonts w:ascii="Calibri" w:eastAsia="Times New Roman" w:hAnsi="Calibri" w:cs="Calibri"/>
          <w:noProof/>
          <w:sz w:val="20"/>
          <w:szCs w:val="20"/>
          <w:lang w:val="it-IT" w:eastAsia="it-IT"/>
        </w:rPr>
        <w:t>Via Castelvetro 33, 20154</w:t>
      </w:r>
      <w:r w:rsidR="00CD0C8B" w:rsidRPr="00553E51">
        <w:rPr>
          <w:rFonts w:ascii="Calibri" w:eastAsia="Times New Roman" w:hAnsi="Calibri" w:cs="Calibri"/>
          <w:noProof/>
          <w:sz w:val="20"/>
          <w:szCs w:val="20"/>
          <w:lang w:val="it-IT" w:eastAsia="it-IT"/>
        </w:rPr>
        <w:t xml:space="preserve"> MILANO</w:t>
      </w:r>
    </w:p>
    <w:p w14:paraId="165B0EAB" w14:textId="77777777" w:rsidR="0031776C" w:rsidRDefault="00CD0C8B" w:rsidP="00CD0C8B">
      <w:pPr>
        <w:spacing w:line="240" w:lineRule="auto"/>
        <w:rPr>
          <w:rFonts w:ascii="Calibri" w:hAnsi="Calibri" w:cs="Calibri"/>
          <w:noProof/>
          <w:sz w:val="20"/>
          <w:lang w:val="it-IT" w:eastAsia="it-IT"/>
        </w:rPr>
      </w:pPr>
      <w:r w:rsidRPr="00553E51">
        <w:rPr>
          <w:rFonts w:ascii="Calibri" w:eastAsia="Times New Roman" w:hAnsi="Calibri" w:cs="Calibri"/>
          <w:noProof/>
          <w:sz w:val="20"/>
          <w:szCs w:val="20"/>
          <w:lang w:val="it-IT" w:eastAsia="it-IT"/>
        </w:rPr>
        <w:t xml:space="preserve">Ph. </w:t>
      </w:r>
      <w:r w:rsidR="0031776C" w:rsidRPr="00553E51">
        <w:rPr>
          <w:rFonts w:ascii="Calibri" w:eastAsia="Times New Roman" w:hAnsi="Calibri" w:cs="Calibri"/>
          <w:noProof/>
          <w:sz w:val="20"/>
          <w:szCs w:val="20"/>
          <w:lang w:val="it-IT" w:eastAsia="it-IT"/>
        </w:rPr>
        <w:t xml:space="preserve">+39 </w:t>
      </w:r>
      <w:r w:rsidR="0031776C">
        <w:rPr>
          <w:rFonts w:ascii="Calibri" w:hAnsi="Calibri" w:cs="Calibri"/>
          <w:noProof/>
          <w:sz w:val="20"/>
          <w:lang w:val="it-IT" w:eastAsia="it-IT"/>
        </w:rPr>
        <w:t xml:space="preserve">02 83527768 </w:t>
      </w:r>
    </w:p>
    <w:p w14:paraId="63D5C6AA" w14:textId="3E4E8253" w:rsidR="00CD0C8B" w:rsidRPr="00553E51" w:rsidRDefault="003E0919" w:rsidP="00CD0C8B">
      <w:pPr>
        <w:spacing w:line="240" w:lineRule="auto"/>
        <w:rPr>
          <w:rFonts w:ascii="Calibri" w:eastAsia="Times New Roman" w:hAnsi="Calibri" w:cs="Calibri"/>
          <w:noProof/>
          <w:sz w:val="20"/>
          <w:szCs w:val="20"/>
          <w:lang w:val="it-IT" w:eastAsia="en-US"/>
        </w:rPr>
      </w:pPr>
      <w:hyperlink r:id="rId29" w:history="1">
        <w:r w:rsidR="00CD0C8B" w:rsidRPr="00553E51">
          <w:rPr>
            <w:rStyle w:val="Collegamentoipertestuale"/>
            <w:rFonts w:ascii="Calibri" w:eastAsia="Times New Roman" w:hAnsi="Calibri" w:cs="Calibri"/>
            <w:noProof/>
            <w:sz w:val="20"/>
            <w:szCs w:val="20"/>
            <w:lang w:val="it-IT" w:eastAsia="it-IT"/>
          </w:rPr>
          <w:t>www.abc-prc.com</w:t>
        </w:r>
      </w:hyperlink>
      <w:r w:rsidR="00CD0C8B" w:rsidRPr="00553E51">
        <w:rPr>
          <w:rFonts w:ascii="Calibri" w:eastAsia="Times New Roman" w:hAnsi="Calibri" w:cs="Calibri"/>
          <w:noProof/>
          <w:sz w:val="20"/>
          <w:szCs w:val="20"/>
          <w:lang w:val="it-IT" w:eastAsia="it-IT"/>
        </w:rPr>
        <w:t xml:space="preserve"> </w:t>
      </w:r>
    </w:p>
    <w:p w14:paraId="1B33541B" w14:textId="77777777" w:rsidR="00CD0C8B" w:rsidRPr="00553E51" w:rsidRDefault="00CD0C8B" w:rsidP="00CD0C8B">
      <w:pPr>
        <w:spacing w:line="240" w:lineRule="auto"/>
        <w:rPr>
          <w:rFonts w:ascii="Calibri" w:eastAsia="Times New Roman" w:hAnsi="Calibri" w:cs="Calibri"/>
          <w:noProof/>
          <w:sz w:val="20"/>
          <w:szCs w:val="20"/>
          <w:lang w:val="it-IT" w:eastAsia="it-IT"/>
        </w:rPr>
      </w:pPr>
      <w:r w:rsidRPr="00553E51">
        <w:rPr>
          <w:rFonts w:ascii="Calibri" w:eastAsia="Times New Roman" w:hAnsi="Calibri" w:cs="Calibri"/>
          <w:noProof/>
          <w:sz w:val="20"/>
          <w:szCs w:val="20"/>
          <w:lang w:val="it-IT" w:eastAsia="it-IT"/>
        </w:rPr>
        <w:t>Chiara Bartoli</w:t>
      </w:r>
    </w:p>
    <w:p w14:paraId="1B2E5C50" w14:textId="77777777" w:rsidR="00E409FD" w:rsidRPr="00553E51" w:rsidRDefault="003E0919" w:rsidP="00553E51">
      <w:pPr>
        <w:spacing w:line="240" w:lineRule="auto"/>
        <w:rPr>
          <w:rFonts w:ascii="Calibri" w:eastAsia="Times New Roman" w:hAnsi="Calibri" w:cs="Calibri"/>
          <w:noProof/>
          <w:sz w:val="20"/>
          <w:szCs w:val="20"/>
          <w:lang w:val="it-IT" w:eastAsia="it-IT"/>
        </w:rPr>
      </w:pPr>
      <w:hyperlink r:id="rId30" w:history="1">
        <w:r w:rsidR="00CD0C8B" w:rsidRPr="005E434B">
          <w:rPr>
            <w:rStyle w:val="Collegamentoipertestuale"/>
            <w:rFonts w:ascii="Calibri" w:eastAsia="Times New Roman" w:hAnsi="Calibri" w:cs="Calibri"/>
            <w:noProof/>
            <w:sz w:val="20"/>
            <w:szCs w:val="20"/>
            <w:lang w:val="it-IT" w:eastAsia="it-IT"/>
          </w:rPr>
          <w:t>c.bartoli@abc-prc.com</w:t>
        </w:r>
      </w:hyperlink>
      <w:r w:rsidR="00CD0C8B" w:rsidRPr="005E434B">
        <w:rPr>
          <w:rFonts w:ascii="Calibri" w:eastAsia="Times New Roman" w:hAnsi="Calibri" w:cs="Calibri"/>
          <w:noProof/>
          <w:sz w:val="20"/>
          <w:szCs w:val="20"/>
          <w:lang w:val="it-IT" w:eastAsia="it-IT"/>
        </w:rPr>
        <w:t xml:space="preserve">, Mob. </w:t>
      </w:r>
      <w:r w:rsidR="00CD0C8B" w:rsidRPr="00553E51">
        <w:rPr>
          <w:rFonts w:ascii="Calibri" w:eastAsia="Times New Roman" w:hAnsi="Calibri" w:cs="Calibri"/>
          <w:noProof/>
          <w:sz w:val="20"/>
          <w:szCs w:val="20"/>
          <w:lang w:val="it-IT" w:eastAsia="it-IT"/>
        </w:rPr>
        <w:t>+39 345 456974</w:t>
      </w:r>
      <w:r w:rsidR="00553E51">
        <w:rPr>
          <w:rFonts w:ascii="Calibri" w:eastAsia="Times New Roman" w:hAnsi="Calibri" w:cs="Calibri"/>
          <w:noProof/>
          <w:sz w:val="20"/>
          <w:szCs w:val="20"/>
          <w:lang w:val="it-IT" w:eastAsia="it-IT"/>
        </w:rPr>
        <w:t>8</w:t>
      </w:r>
    </w:p>
    <w:sectPr w:rsidR="00E409FD" w:rsidRPr="00553E51" w:rsidSect="00FB7450">
      <w:headerReference w:type="default" r:id="rId31"/>
      <w:footerReference w:type="default" r:id="rId32"/>
      <w:headerReference w:type="first" r:id="rId33"/>
      <w:footerReference w:type="first" r:id="rId34"/>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1D3DE" w14:textId="77777777" w:rsidR="00430F3F" w:rsidRDefault="00430F3F">
      <w:pPr>
        <w:spacing w:line="240" w:lineRule="auto"/>
      </w:pPr>
      <w:r>
        <w:separator/>
      </w:r>
    </w:p>
  </w:endnote>
  <w:endnote w:type="continuationSeparator" w:id="0">
    <w:p w14:paraId="452CBBBD" w14:textId="77777777" w:rsidR="00430F3F" w:rsidRDefault="00430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MetaBook-Roman">
    <w:altName w:val="Vrinda"/>
    <w:charset w:val="00"/>
    <w:family w:val="swiss"/>
    <w:pitch w:val="variable"/>
    <w:sig w:usb0="80000027"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34B3A" w14:textId="77777777" w:rsidR="00430F3F" w:rsidRDefault="00430F3F" w:rsidP="00396333">
    <w:pPr>
      <w:pStyle w:val="Pidipagina"/>
      <w:tabs>
        <w:tab w:val="clear" w:pos="9360"/>
        <w:tab w:val="right" w:pos="9923"/>
      </w:tabs>
      <w:jc w:val="left"/>
    </w:pPr>
    <w:r w:rsidRPr="00396333">
      <w:rPr>
        <w:rFonts w:ascii="Times New Roman" w:eastAsia="Times New Roman" w:hAnsi="Times New Roman" w:cs="Times New Roman"/>
        <w:noProof/>
        <w:color w:val="auto"/>
        <w:sz w:val="24"/>
        <w:szCs w:val="24"/>
      </w:rPr>
      <w:drawing>
        <wp:anchor distT="0" distB="0" distL="114300" distR="114300" simplePos="0" relativeHeight="251696128" behindDoc="0" locked="0" layoutInCell="1" allowOverlap="1" wp14:anchorId="230DB452" wp14:editId="5FCB7A70">
          <wp:simplePos x="0" y="0"/>
          <wp:positionH relativeFrom="column">
            <wp:posOffset>5588635</wp:posOffset>
          </wp:positionH>
          <wp:positionV relativeFrom="paragraph">
            <wp:posOffset>205740</wp:posOffset>
          </wp:positionV>
          <wp:extent cx="721995" cy="645160"/>
          <wp:effectExtent l="0" t="0" r="1905" b="2540"/>
          <wp:wrapSquare wrapText="bothSides"/>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Pr>
        <w:noProof/>
      </w:rPr>
      <mc:AlternateContent>
        <mc:Choice Requires="wps">
          <w:drawing>
            <wp:anchor distT="0" distB="0" distL="114300" distR="114300" simplePos="0" relativeHeight="251695104" behindDoc="0" locked="1" layoutInCell="1" allowOverlap="0" wp14:anchorId="1C2513ED" wp14:editId="557A1A87">
              <wp:simplePos x="0" y="0"/>
              <wp:positionH relativeFrom="margin">
                <wp:posOffset>2070735</wp:posOffset>
              </wp:positionH>
              <wp:positionV relativeFrom="page">
                <wp:posOffset>9725025</wp:posOffset>
              </wp:positionV>
              <wp:extent cx="2200275" cy="563245"/>
              <wp:effectExtent l="0" t="0" r="9525" b="825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56324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0BCF787A" w14:textId="77777777" w:rsidR="00430F3F" w:rsidRPr="008062D0" w:rsidRDefault="00430F3F"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14:paraId="314D9F90" w14:textId="77777777" w:rsidR="00430F3F" w:rsidRPr="008062D0" w:rsidRDefault="00430F3F"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proofErr w:type="spellStart"/>
                          <w:r>
                            <w:rPr>
                              <w:rFonts w:ascii="Calibri" w:hAnsi="Calibri" w:cs="Arial"/>
                              <w:color w:val="000000"/>
                              <w:spacing w:val="-4"/>
                              <w:sz w:val="16"/>
                              <w:szCs w:val="16"/>
                              <w:lang w:val="it-IT"/>
                            </w:rPr>
                            <w:t>Achim</w:t>
                          </w:r>
                          <w:proofErr w:type="spellEnd"/>
                          <w:r>
                            <w:rPr>
                              <w:rFonts w:ascii="Calibri" w:hAnsi="Calibri" w:cs="Arial"/>
                              <w:color w:val="000000"/>
                              <w:spacing w:val="-4"/>
                              <w:sz w:val="16"/>
                              <w:szCs w:val="16"/>
                              <w:lang w:val="it-IT"/>
                            </w:rPr>
                            <w:t xml:space="preserve"> </w:t>
                          </w:r>
                          <w:proofErr w:type="spellStart"/>
                          <w:r>
                            <w:rPr>
                              <w:rFonts w:ascii="Calibri" w:hAnsi="Calibri" w:cs="Arial"/>
                              <w:color w:val="000000"/>
                              <w:spacing w:val="-4"/>
                              <w:sz w:val="16"/>
                              <w:szCs w:val="16"/>
                              <w:lang w:val="it-IT"/>
                            </w:rPr>
                            <w:t>Krafft</w:t>
                          </w:r>
                          <w:proofErr w:type="spellEnd"/>
                          <w:r w:rsidRPr="008062D0">
                            <w:rPr>
                              <w:rFonts w:ascii="Calibri" w:hAnsi="Calibri" w:cs="Arial"/>
                              <w:color w:val="000000"/>
                              <w:spacing w:val="-4"/>
                              <w:sz w:val="16"/>
                              <w:szCs w:val="16"/>
                              <w:lang w:val="it-IT"/>
                            </w:rPr>
                            <w:t xml:space="preserve"> </w:t>
                          </w:r>
                        </w:p>
                        <w:p w14:paraId="09EF167B" w14:textId="77777777" w:rsidR="00430F3F" w:rsidRPr="001A43A4" w:rsidRDefault="00430F3F"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14:paraId="343E24E2" w14:textId="77777777" w:rsidR="00430F3F" w:rsidRPr="001A43A4" w:rsidRDefault="00430F3F"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513ED" id="_x0000_t202" coordsize="21600,21600" o:spt="202" path="m,l,21600r21600,l21600,xe">
              <v:stroke joinstyle="miter"/>
              <v:path gradientshapeok="t" o:connecttype="rect"/>
            </v:shapetype>
            <v:shape id="Textfeld 2" o:spid="_x0000_s1026" type="#_x0000_t202" style="position:absolute;margin-left:163.05pt;margin-top:765.75pt;width:173.25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" o:allowoverlap="f" filled="f" stroked="f">
              <v:textbox inset="0,0,0,0">
                <w:txbxContent>
                  <w:p w14:paraId="0BCF787A" w14:textId="77777777" w:rsidR="00430F3F" w:rsidRPr="008062D0" w:rsidRDefault="00430F3F"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Direzione: Jürgen Ammann</w:t>
                    </w:r>
                  </w:p>
                  <w:p w14:paraId="314D9F90" w14:textId="77777777" w:rsidR="00430F3F" w:rsidRPr="008062D0" w:rsidRDefault="00430F3F"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proofErr w:type="spellStart"/>
                    <w:r>
                      <w:rPr>
                        <w:rFonts w:ascii="Calibri" w:hAnsi="Calibri" w:cs="Arial"/>
                        <w:color w:val="000000"/>
                        <w:spacing w:val="-4"/>
                        <w:sz w:val="16"/>
                        <w:szCs w:val="16"/>
                        <w:lang w:val="it-IT"/>
                      </w:rPr>
                      <w:t>Achim</w:t>
                    </w:r>
                    <w:proofErr w:type="spellEnd"/>
                    <w:r>
                      <w:rPr>
                        <w:rFonts w:ascii="Calibri" w:hAnsi="Calibri" w:cs="Arial"/>
                        <w:color w:val="000000"/>
                        <w:spacing w:val="-4"/>
                        <w:sz w:val="16"/>
                        <w:szCs w:val="16"/>
                        <w:lang w:val="it-IT"/>
                      </w:rPr>
                      <w:t xml:space="preserve"> </w:t>
                    </w:r>
                    <w:proofErr w:type="spellStart"/>
                    <w:r>
                      <w:rPr>
                        <w:rFonts w:ascii="Calibri" w:hAnsi="Calibri" w:cs="Arial"/>
                        <w:color w:val="000000"/>
                        <w:spacing w:val="-4"/>
                        <w:sz w:val="16"/>
                        <w:szCs w:val="16"/>
                        <w:lang w:val="it-IT"/>
                      </w:rPr>
                      <w:t>Krafft</w:t>
                    </w:r>
                    <w:proofErr w:type="spellEnd"/>
                    <w:r w:rsidRPr="008062D0">
                      <w:rPr>
                        <w:rFonts w:ascii="Calibri" w:hAnsi="Calibri" w:cs="Arial"/>
                        <w:color w:val="000000"/>
                        <w:spacing w:val="-4"/>
                        <w:sz w:val="16"/>
                        <w:szCs w:val="16"/>
                        <w:lang w:val="it-IT"/>
                      </w:rPr>
                      <w:t xml:space="preserve"> </w:t>
                    </w:r>
                  </w:p>
                  <w:p w14:paraId="09EF167B" w14:textId="77777777" w:rsidR="00430F3F" w:rsidRPr="001A43A4" w:rsidRDefault="00430F3F"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14:paraId="343E24E2" w14:textId="77777777" w:rsidR="00430F3F" w:rsidRPr="001A43A4" w:rsidRDefault="00430F3F" w:rsidP="00DC3359">
                    <w:pPr>
                      <w:rPr>
                        <w:rFonts w:ascii="Calibri" w:hAnsi="Calibri" w:cs="Arial"/>
                        <w:sz w:val="16"/>
                        <w:szCs w:val="16"/>
                      </w:rPr>
                    </w:pPr>
                    <w:r w:rsidRPr="001A43A4">
                      <w:rPr>
                        <w:rFonts w:ascii="Calibri" w:hAnsi="Calibri" w:cs="Arial"/>
                        <w:color w:val="000000"/>
                        <w:spacing w:val="-1"/>
                        <w:sz w:val="16"/>
                        <w:szCs w:val="16"/>
                      </w:rPr>
                      <w:t>USt-IdNr.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91008" behindDoc="0" locked="1" layoutInCell="1" allowOverlap="0" wp14:anchorId="4858860F" wp14:editId="071BBF33">
              <wp:simplePos x="0" y="0"/>
              <wp:positionH relativeFrom="margin">
                <wp:posOffset>3810</wp:posOffset>
              </wp:positionH>
              <wp:positionV relativeFrom="page">
                <wp:posOffset>9725025</wp:posOffset>
              </wp:positionV>
              <wp:extent cx="1981200" cy="571500"/>
              <wp:effectExtent l="0" t="0" r="0"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5715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2745212E" w14:textId="77777777" w:rsidR="00430F3F" w:rsidRPr="001A43A4" w:rsidRDefault="00430F3F"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14:paraId="2216A12D" w14:textId="77777777" w:rsidR="00430F3F" w:rsidRPr="000D306F" w:rsidRDefault="00430F3F" w:rsidP="00327C17">
                          <w:pPr>
                            <w:pStyle w:val="EinfAbs"/>
                            <w:spacing w:line="300" w:lineRule="auto"/>
                            <w:rPr>
                              <w:rStyle w:val="Flietext"/>
                              <w:rFonts w:ascii="Calibri" w:hAnsi="Calibri" w:cs="Arial"/>
                              <w:spacing w:val="-1"/>
                              <w:sz w:val="16"/>
                              <w:szCs w:val="16"/>
                            </w:rPr>
                          </w:pPr>
                          <w:r w:rsidRPr="001A43A4">
                            <w:rPr>
                              <w:rStyle w:val="Flietext"/>
                              <w:rFonts w:ascii="Calibri" w:hAnsi="Calibri" w:cs="Arial"/>
                              <w:spacing w:val="-1"/>
                              <w:sz w:val="16"/>
                              <w:szCs w:val="16"/>
                            </w:rPr>
                            <w:t xml:space="preserve">Hafenstr. </w:t>
                          </w:r>
                          <w:r w:rsidRPr="000D306F">
                            <w:rPr>
                              <w:rStyle w:val="Flietext"/>
                              <w:rFonts w:ascii="Calibri" w:hAnsi="Calibri" w:cs="Arial"/>
                              <w:spacing w:val="-1"/>
                              <w:sz w:val="16"/>
                              <w:szCs w:val="16"/>
                            </w:rPr>
                            <w:t xml:space="preserve">6 | 78462 </w:t>
                          </w:r>
                          <w:r w:rsidRPr="000D306F">
                            <w:rPr>
                              <w:rFonts w:ascii="Calibri" w:hAnsi="Calibri" w:cs="Arial"/>
                              <w:spacing w:val="-1"/>
                              <w:sz w:val="16"/>
                              <w:szCs w:val="16"/>
                            </w:rPr>
                            <w:t xml:space="preserve">Costanza </w:t>
                          </w:r>
                          <w:r w:rsidRPr="000D306F">
                            <w:rPr>
                              <w:rStyle w:val="Flietext"/>
                              <w:rFonts w:ascii="Calibri" w:hAnsi="Calibri" w:cs="Arial"/>
                              <w:spacing w:val="-1"/>
                              <w:sz w:val="16"/>
                              <w:szCs w:val="16"/>
                            </w:rPr>
                            <w:t xml:space="preserve"> | Germania</w:t>
                          </w:r>
                        </w:p>
                        <w:p w14:paraId="59320F6A" w14:textId="77777777" w:rsidR="00430F3F" w:rsidRPr="00F2291A" w:rsidRDefault="00430F3F" w:rsidP="00396333">
                          <w:pPr>
                            <w:pStyle w:val="EinfAbs"/>
                            <w:spacing w:line="300" w:lineRule="auto"/>
                            <w:rPr>
                              <w:rFonts w:ascii="Calibri" w:hAnsi="Calibri" w:cs="Arial"/>
                              <w:color w:val="auto"/>
                              <w:sz w:val="16"/>
                              <w:szCs w:val="16"/>
                            </w:rPr>
                          </w:pPr>
                          <w:r w:rsidRPr="00F2291A">
                            <w:rPr>
                              <w:rFonts w:ascii="Calibri" w:eastAsia="Times New Roman" w:hAnsi="Calibri" w:cs="Times New Roman"/>
                              <w:color w:val="auto"/>
                              <w:sz w:val="16"/>
                              <w:szCs w:val="16"/>
                            </w:rPr>
                            <w:t>www.lagodicostanza.eu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8860F" id="Textfeld 35" o:spid="_x0000_s1027" type="#_x0000_t202" style="position:absolute;margin-left:.3pt;margin-top:765.75pt;width:156pt;height: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" o:allowoverlap="f" filled="f" stroked="f">
              <v:textbox inset="0,0,0,0">
                <w:txbxContent>
                  <w:p w14:paraId="2745212E" w14:textId="77777777" w:rsidR="00430F3F" w:rsidRPr="001A43A4" w:rsidRDefault="00430F3F"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14:paraId="2216A12D" w14:textId="77777777" w:rsidR="00430F3F" w:rsidRPr="000D306F" w:rsidRDefault="00430F3F" w:rsidP="00327C17">
                    <w:pPr>
                      <w:pStyle w:val="EinfAbs"/>
                      <w:spacing w:line="300" w:lineRule="auto"/>
                      <w:rPr>
                        <w:rStyle w:val="Flietext"/>
                        <w:rFonts w:ascii="Calibri" w:hAnsi="Calibri" w:cs="Arial"/>
                        <w:spacing w:val="-1"/>
                        <w:sz w:val="16"/>
                        <w:szCs w:val="16"/>
                      </w:rPr>
                    </w:pPr>
                    <w:r w:rsidRPr="001A43A4">
                      <w:rPr>
                        <w:rStyle w:val="Flietext"/>
                        <w:rFonts w:ascii="Calibri" w:hAnsi="Calibri" w:cs="Arial"/>
                        <w:spacing w:val="-1"/>
                        <w:sz w:val="16"/>
                        <w:szCs w:val="16"/>
                      </w:rPr>
                      <w:t xml:space="preserve">Hafenstr. </w:t>
                    </w:r>
                    <w:r w:rsidRPr="000D306F">
                      <w:rPr>
                        <w:rStyle w:val="Flietext"/>
                        <w:rFonts w:ascii="Calibri" w:hAnsi="Calibri" w:cs="Arial"/>
                        <w:spacing w:val="-1"/>
                        <w:sz w:val="16"/>
                        <w:szCs w:val="16"/>
                      </w:rPr>
                      <w:t xml:space="preserve">6 | 78462 </w:t>
                    </w:r>
                    <w:r w:rsidRPr="000D306F">
                      <w:rPr>
                        <w:rFonts w:ascii="Calibri" w:hAnsi="Calibri" w:cs="Arial"/>
                        <w:spacing w:val="-1"/>
                        <w:sz w:val="16"/>
                        <w:szCs w:val="16"/>
                      </w:rPr>
                      <w:t xml:space="preserve">Costanza </w:t>
                    </w:r>
                    <w:r w:rsidRPr="000D306F">
                      <w:rPr>
                        <w:rStyle w:val="Flietext"/>
                        <w:rFonts w:ascii="Calibri" w:hAnsi="Calibri" w:cs="Arial"/>
                        <w:spacing w:val="-1"/>
                        <w:sz w:val="16"/>
                        <w:szCs w:val="16"/>
                      </w:rPr>
                      <w:t xml:space="preserve"> | Germania</w:t>
                    </w:r>
                  </w:p>
                  <w:p w14:paraId="59320F6A" w14:textId="77777777" w:rsidR="00430F3F" w:rsidRPr="00F2291A" w:rsidRDefault="00430F3F" w:rsidP="00396333">
                    <w:pPr>
                      <w:pStyle w:val="EinfAbs"/>
                      <w:spacing w:line="300" w:lineRule="auto"/>
                      <w:rPr>
                        <w:rFonts w:ascii="Calibri" w:hAnsi="Calibri" w:cs="Arial"/>
                        <w:color w:val="auto"/>
                        <w:sz w:val="16"/>
                        <w:szCs w:val="16"/>
                      </w:rPr>
                    </w:pPr>
                    <w:r w:rsidRPr="00F2291A">
                      <w:rPr>
                        <w:rFonts w:ascii="Calibri" w:eastAsia="Times New Roman" w:hAnsi="Calibri" w:cs="Times New Roman"/>
                        <w:color w:val="auto"/>
                        <w:sz w:val="16"/>
                        <w:szCs w:val="16"/>
                      </w:rPr>
                      <w:t>www.lagodicostanza.eu</w:t>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BB353" w14:textId="77777777" w:rsidR="00430F3F" w:rsidRDefault="00430F3F" w:rsidP="00AF08FD">
    <w:pPr>
      <w:pStyle w:val="Pidipagina"/>
      <w:jc w:val="left"/>
    </w:pPr>
    <w:r w:rsidRPr="00396333">
      <w:rPr>
        <w:rFonts w:ascii="Times New Roman" w:eastAsia="Times New Roman" w:hAnsi="Times New Roman" w:cs="Times New Roman"/>
        <w:noProof/>
        <w:color w:val="auto"/>
        <w:sz w:val="24"/>
        <w:szCs w:val="24"/>
      </w:rPr>
      <w:drawing>
        <wp:anchor distT="0" distB="0" distL="114300" distR="114300" simplePos="0" relativeHeight="251701248" behindDoc="0" locked="0" layoutInCell="1" allowOverlap="1" wp14:anchorId="7A7A7EB6" wp14:editId="485BFFCE">
          <wp:simplePos x="0" y="0"/>
          <wp:positionH relativeFrom="column">
            <wp:posOffset>5591810</wp:posOffset>
          </wp:positionH>
          <wp:positionV relativeFrom="paragraph">
            <wp:posOffset>262890</wp:posOffset>
          </wp:positionV>
          <wp:extent cx="721995" cy="645160"/>
          <wp:effectExtent l="0" t="0" r="1905" b="2540"/>
          <wp:wrapSquare wrapText="bothSides"/>
          <wp:docPr id="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21995" cy="645160"/>
                  </a:xfrm>
                  <a:prstGeom prst="rect">
                    <a:avLst/>
                  </a:prstGeom>
                </pic:spPr>
              </pic:pic>
            </a:graphicData>
          </a:graphic>
        </wp:anchor>
      </w:drawing>
    </w:r>
    <w:r>
      <w:rPr>
        <w:noProof/>
      </w:rPr>
      <mc:AlternateContent>
        <mc:Choice Requires="wps">
          <w:drawing>
            <wp:anchor distT="0" distB="0" distL="114300" distR="114300" simplePos="0" relativeHeight="251670528" behindDoc="0" locked="1" layoutInCell="1" allowOverlap="0" wp14:anchorId="0C716D10" wp14:editId="7671AF83">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3DE997CD" w14:textId="77777777" w:rsidR="00430F3F" w:rsidRPr="005B25A2" w:rsidRDefault="00430F3F"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4571715C" w14:textId="77777777" w:rsidR="00430F3F" w:rsidRPr="005B25A2" w:rsidRDefault="00430F3F"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14:paraId="2C16A0C1" w14:textId="77777777" w:rsidR="00430F3F" w:rsidRPr="005B25A2" w:rsidRDefault="00430F3F"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7B21C6C7" w14:textId="77777777" w:rsidR="00430F3F" w:rsidRPr="005B25A2" w:rsidRDefault="00430F3F"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16D10" id="_x0000_t202" coordsize="21600,21600" o:spt="202" path="m,l,21600r21600,l21600,xe">
              <v:stroke joinstyle="miter"/>
              <v:path gradientshapeok="t" o:connecttype="rect"/>
            </v:shapetype>
            <v:shape id="Textfeld 5" o:spid="_x0000_s1030"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" o:allowoverlap="f" filled="f" stroked="f">
              <v:textbox inset="0,0,0,0">
                <w:txbxContent>
                  <w:p w14:paraId="3DE997CD" w14:textId="77777777" w:rsidR="00430F3F" w:rsidRPr="005B25A2" w:rsidRDefault="00430F3F"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4571715C" w14:textId="77777777" w:rsidR="00430F3F" w:rsidRPr="005B25A2" w:rsidRDefault="00430F3F"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14:paraId="2C16A0C1" w14:textId="77777777" w:rsidR="00430F3F" w:rsidRPr="005B25A2" w:rsidRDefault="00430F3F"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7B21C6C7" w14:textId="77777777" w:rsidR="00430F3F" w:rsidRPr="005B25A2" w:rsidRDefault="00430F3F"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02673758" wp14:editId="4CC2DD18">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2CD72B16" w14:textId="77777777" w:rsidR="00430F3F" w:rsidRPr="005B25A2" w:rsidRDefault="00430F3F"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559CC4C1" w14:textId="77777777" w:rsidR="00430F3F" w:rsidRPr="005B25A2" w:rsidRDefault="00430F3F"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7A35112D" w14:textId="77777777" w:rsidR="00430F3F" w:rsidRPr="005B25A2" w:rsidRDefault="00430F3F"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14:paraId="60E0EF38" w14:textId="77777777" w:rsidR="00430F3F" w:rsidRPr="005B25A2" w:rsidRDefault="00430F3F"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73758" id="Textfeld 11" o:spid="_x0000_s1031"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" o:allowoverlap="f" filled="f" stroked="f">
              <v:textbox inset="0,0,0,0">
                <w:txbxContent>
                  <w:p w14:paraId="2CD72B16" w14:textId="77777777" w:rsidR="00430F3F" w:rsidRPr="005B25A2" w:rsidRDefault="00430F3F"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559CC4C1" w14:textId="77777777" w:rsidR="00430F3F" w:rsidRPr="005B25A2" w:rsidRDefault="00430F3F"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7A35112D" w14:textId="77777777" w:rsidR="00430F3F" w:rsidRPr="005B25A2" w:rsidRDefault="00430F3F"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14:paraId="60E0EF38" w14:textId="77777777" w:rsidR="00430F3F" w:rsidRPr="005B25A2" w:rsidRDefault="00430F3F"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B9DEB" w14:textId="77777777" w:rsidR="00430F3F" w:rsidRDefault="00430F3F">
      <w:pPr>
        <w:spacing w:line="240" w:lineRule="auto"/>
      </w:pPr>
      <w:r>
        <w:separator/>
      </w:r>
    </w:p>
  </w:footnote>
  <w:footnote w:type="continuationSeparator" w:id="0">
    <w:p w14:paraId="6749D693" w14:textId="77777777" w:rsidR="00430F3F" w:rsidRDefault="00430F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EA81" w14:textId="77BDCA2E" w:rsidR="00430F3F" w:rsidRPr="0097742E" w:rsidRDefault="00430F3F" w:rsidP="0097742E">
    <w:pPr>
      <w:pStyle w:val="Address"/>
      <w:rPr>
        <w:rFonts w:ascii="Source Sans Pro" w:hAnsi="Source Sans Pro"/>
        <w:sz w:val="20"/>
        <w:szCs w:val="20"/>
      </w:rPr>
    </w:pPr>
    <w:r>
      <w:rPr>
        <w:rFonts w:ascii="MetaBook-Roman" w:hAnsi="MetaBook-Roman"/>
        <w:noProof/>
        <w:sz w:val="20"/>
        <w:szCs w:val="12"/>
      </w:rPr>
      <w:drawing>
        <wp:anchor distT="0" distB="0" distL="114300" distR="114300" simplePos="0" relativeHeight="251697152" behindDoc="0" locked="0" layoutInCell="1" allowOverlap="1" wp14:anchorId="36A1C3E6" wp14:editId="4002435F">
          <wp:simplePos x="0" y="0"/>
          <wp:positionH relativeFrom="margin">
            <wp:posOffset>-133350</wp:posOffset>
          </wp:positionH>
          <wp:positionV relativeFrom="paragraph">
            <wp:posOffset>-24130</wp:posOffset>
          </wp:positionV>
          <wp:extent cx="1829435" cy="567690"/>
          <wp:effectExtent l="0" t="0" r="0" b="3810"/>
          <wp:wrapSquare wrapText="bothSides"/>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r>
      <w:rPr>
        <w:rFonts w:cstheme="minorHAnsi"/>
        <w:b/>
        <w:noProof/>
        <w:sz w:val="28"/>
        <w:szCs w:val="28"/>
        <w:lang w:eastAsia="it-IT"/>
      </w:rPr>
      <w:t xml:space="preserve">     </w:t>
    </w:r>
    <w:r>
      <w:rPr>
        <w:rFonts w:cstheme="minorHAnsi"/>
        <w:b/>
        <w:noProof/>
        <w:sz w:val="28"/>
        <w:szCs w:val="28"/>
        <w:lang w:eastAsia="it-IT"/>
      </w:rPr>
      <w:tab/>
    </w:r>
    <w:r>
      <w:rPr>
        <w:rFonts w:cstheme="minorHAnsi"/>
        <w:b/>
        <w:noProof/>
        <w:sz w:val="28"/>
        <w:szCs w:val="28"/>
        <w:lang w:eastAsia="it-IT"/>
      </w:rPr>
      <w:tab/>
      <w:t xml:space="preserve">                                       </w:t>
    </w:r>
  </w:p>
  <w:p w14:paraId="4E933499" w14:textId="762559B6" w:rsidR="00430F3F" w:rsidRPr="0097742E" w:rsidRDefault="00430F3F">
    <w:pPr>
      <w:pStyle w:val="Intestazione"/>
      <w:rPr>
        <w:rFonts w:ascii="Source Sans Pro" w:hAnsi="Source Sans Pr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7CDC" w14:textId="77777777" w:rsidR="00430F3F" w:rsidRPr="0097742E" w:rsidRDefault="00430F3F" w:rsidP="00E409FD">
    <w:pPr>
      <w:pStyle w:val="DateandRecipient"/>
      <w:spacing w:before="0" w:line="240" w:lineRule="auto"/>
      <w:rPr>
        <w:rFonts w:ascii="Source Sans Pro" w:hAnsi="Source Sans Pro"/>
        <w:sz w:val="20"/>
        <w:szCs w:val="20"/>
      </w:rPr>
    </w:pPr>
    <w:r>
      <w:rPr>
        <w:rFonts w:ascii="MetaBook-Roman" w:hAnsi="MetaBook-Roman"/>
        <w:noProof/>
        <w:sz w:val="20"/>
        <w:szCs w:val="12"/>
      </w:rPr>
      <w:drawing>
        <wp:anchor distT="0" distB="0" distL="114300" distR="114300" simplePos="0" relativeHeight="251699200" behindDoc="0" locked="0" layoutInCell="1" allowOverlap="1" wp14:anchorId="4E82C185" wp14:editId="0946FBCA">
          <wp:simplePos x="0" y="0"/>
          <wp:positionH relativeFrom="column">
            <wp:posOffset>4486910</wp:posOffset>
          </wp:positionH>
          <wp:positionV relativeFrom="paragraph">
            <wp:posOffset>-297180</wp:posOffset>
          </wp:positionV>
          <wp:extent cx="1829435" cy="567690"/>
          <wp:effectExtent l="0" t="0" r="0" b="3810"/>
          <wp:wrapSquare wrapText="bothSides"/>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1829435" cy="567690"/>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03361A27" wp14:editId="4D95EC43">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6B6DC5FA" w14:textId="77777777" w:rsidR="00430F3F" w:rsidRPr="005B25A2" w:rsidRDefault="00430F3F"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Pr="007F35E2">
                            <w:rPr>
                              <w:rFonts w:ascii="Calibri" w:hAnsi="Calibri" w:cs="Arial"/>
                              <w:color w:val="141313"/>
                              <w:highlight w:val="cyan"/>
                            </w:rPr>
                            <w:fldChar w:fldCharType="separate"/>
                          </w:r>
                          <w:r>
                            <w:rPr>
                              <w:rFonts w:ascii="Calibri" w:hAnsi="Calibri" w:cs="Arial"/>
                              <w:noProof/>
                              <w:color w:val="141313"/>
                              <w:highlight w:val="cyan"/>
                            </w:rPr>
                            <w:t>1</w:t>
                          </w:r>
                          <w:r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Pr="007F35E2">
                            <w:rPr>
                              <w:rFonts w:ascii="Calibri" w:hAnsi="Calibri" w:cs="Arial"/>
                              <w:color w:val="141313"/>
                              <w:highlight w:val="cyan"/>
                            </w:rPr>
                            <w:fldChar w:fldCharType="separate"/>
                          </w:r>
                          <w:r>
                            <w:rPr>
                              <w:rFonts w:ascii="Calibri" w:hAnsi="Calibri" w:cs="Arial"/>
                              <w:noProof/>
                              <w:color w:val="141313"/>
                              <w:highlight w:val="cyan"/>
                            </w:rPr>
                            <w:t>3</w:t>
                          </w:r>
                          <w:r w:rsidRPr="007F35E2">
                            <w:rPr>
                              <w:rFonts w:ascii="Calibri" w:hAnsi="Calibri" w:cs="Arial"/>
                              <w:color w:val="141313"/>
                              <w:highlight w:val="cyan"/>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61A27" id="_x0000_t202" coordsize="21600,21600" o:spt="202" path="m,l,21600r21600,l21600,xe">
              <v:stroke joinstyle="miter"/>
              <v:path gradientshapeok="t" o:connecttype="rect"/>
            </v:shapetype>
            <v:shape id="Textfeld 9" o:spid="_x0000_s1028"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" o:allowoverlap="f" filled="f" stroked="f">
              <v:textbox inset="0,0,0,0">
                <w:txbxContent>
                  <w:p w14:paraId="6B6DC5FA" w14:textId="77777777" w:rsidR="00430F3F" w:rsidRPr="005B25A2" w:rsidRDefault="00430F3F"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Pr="007F35E2">
                      <w:rPr>
                        <w:rFonts w:ascii="Calibri" w:hAnsi="Calibri" w:cs="Arial"/>
                        <w:color w:val="141313"/>
                        <w:highlight w:val="cyan"/>
                      </w:rPr>
                      <w:fldChar w:fldCharType="separate"/>
                    </w:r>
                    <w:r>
                      <w:rPr>
                        <w:rFonts w:ascii="Calibri" w:hAnsi="Calibri" w:cs="Arial"/>
                        <w:noProof/>
                        <w:color w:val="141313"/>
                        <w:highlight w:val="cyan"/>
                      </w:rPr>
                      <w:t>1</w:t>
                    </w:r>
                    <w:r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Pr="007F35E2">
                      <w:rPr>
                        <w:rFonts w:ascii="Calibri" w:hAnsi="Calibri" w:cs="Arial"/>
                        <w:color w:val="141313"/>
                        <w:highlight w:val="cyan"/>
                      </w:rPr>
                      <w:fldChar w:fldCharType="separate"/>
                    </w:r>
                    <w:r>
                      <w:rPr>
                        <w:rFonts w:ascii="Calibri" w:hAnsi="Calibri" w:cs="Arial"/>
                        <w:noProof/>
                        <w:color w:val="141313"/>
                        <w:highlight w:val="cyan"/>
                      </w:rPr>
                      <w:t>3</w:t>
                    </w:r>
                    <w:r w:rsidRPr="007F35E2">
                      <w:rPr>
                        <w:rFonts w:ascii="Calibri" w:hAnsi="Calibri" w:cs="Arial"/>
                        <w:color w:val="141313"/>
                        <w:highlight w:val="cyan"/>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0B95929F" wp14:editId="0426A4CC">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585D238C" w14:textId="77777777" w:rsidR="00430F3F" w:rsidRPr="005B25A2" w:rsidRDefault="00430F3F"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5929F" id="Textfeld 8" o:spid="_x0000_s1029"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" o:allowoverlap="f" filled="f" stroked="f">
              <v:textbox inset="0,0,0,0">
                <w:txbxContent>
                  <w:p w14:paraId="585D238C" w14:textId="77777777" w:rsidR="00430F3F" w:rsidRPr="005B25A2" w:rsidRDefault="00430F3F" w:rsidP="00031739">
                    <w:pPr>
                      <w:rPr>
                        <w:rFonts w:ascii="Calibri" w:hAnsi="Calibri" w:cs="Arial"/>
                        <w:color w:val="141313"/>
                        <w:sz w:val="16"/>
                        <w:szCs w:val="16"/>
                      </w:rPr>
                    </w:pPr>
                  </w:p>
                </w:txbxContent>
              </v:textbox>
              <w10:wrap anchorx="margin" anchory="page"/>
              <w10:anchorlock/>
            </v:shape>
          </w:pict>
        </mc:Fallback>
      </mc:AlternateContent>
    </w:r>
  </w:p>
  <w:p w14:paraId="1E75FF1B" w14:textId="77777777" w:rsidR="00430F3F" w:rsidRDefault="00430F3F" w:rsidP="00031739">
    <w:pPr>
      <w:pStyle w:val="Intestazione"/>
    </w:pPr>
    <w:r>
      <w:rPr>
        <w:rFonts w:ascii="Source Sans Pro" w:hAnsi="Source Sans Pro"/>
        <w:noProof/>
        <w:sz w:val="20"/>
        <w:szCs w:val="20"/>
      </w:rPr>
      <mc:AlternateContent>
        <mc:Choice Requires="wps">
          <w:drawing>
            <wp:anchor distT="4294967293" distB="4294967293" distL="114300" distR="114300" simplePos="0" relativeHeight="251679744" behindDoc="0" locked="1" layoutInCell="1" allowOverlap="1" wp14:anchorId="598CE114" wp14:editId="0CA3943C">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736EF4" id="Gerade Verbindung 1" o:spid="_x0000_s1026" style="position:absolute;z-index:2516797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7A113E"/>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340529F"/>
    <w:multiLevelType w:val="hybridMultilevel"/>
    <w:tmpl w:val="CC58FC98"/>
    <w:lvl w:ilvl="0" w:tplc="04100001">
      <w:start w:val="1"/>
      <w:numFmt w:val="bullet"/>
      <w:lvlText w:val=""/>
      <w:lvlJc w:val="left"/>
      <w:pPr>
        <w:ind w:left="1444" w:hanging="360"/>
      </w:pPr>
      <w:rPr>
        <w:rFonts w:ascii="Symbol" w:hAnsi="Symbol" w:hint="default"/>
      </w:rPr>
    </w:lvl>
    <w:lvl w:ilvl="1" w:tplc="04100003" w:tentative="1">
      <w:start w:val="1"/>
      <w:numFmt w:val="bullet"/>
      <w:lvlText w:val="o"/>
      <w:lvlJc w:val="left"/>
      <w:pPr>
        <w:ind w:left="2164" w:hanging="360"/>
      </w:pPr>
      <w:rPr>
        <w:rFonts w:ascii="Courier New" w:hAnsi="Courier New" w:cs="Courier New" w:hint="default"/>
      </w:rPr>
    </w:lvl>
    <w:lvl w:ilvl="2" w:tplc="04100005" w:tentative="1">
      <w:start w:val="1"/>
      <w:numFmt w:val="bullet"/>
      <w:lvlText w:val=""/>
      <w:lvlJc w:val="left"/>
      <w:pPr>
        <w:ind w:left="2884" w:hanging="360"/>
      </w:pPr>
      <w:rPr>
        <w:rFonts w:ascii="Wingdings" w:hAnsi="Wingdings" w:hint="default"/>
      </w:rPr>
    </w:lvl>
    <w:lvl w:ilvl="3" w:tplc="04100001" w:tentative="1">
      <w:start w:val="1"/>
      <w:numFmt w:val="bullet"/>
      <w:lvlText w:val=""/>
      <w:lvlJc w:val="left"/>
      <w:pPr>
        <w:ind w:left="3604" w:hanging="360"/>
      </w:pPr>
      <w:rPr>
        <w:rFonts w:ascii="Symbol" w:hAnsi="Symbol" w:hint="default"/>
      </w:rPr>
    </w:lvl>
    <w:lvl w:ilvl="4" w:tplc="04100003" w:tentative="1">
      <w:start w:val="1"/>
      <w:numFmt w:val="bullet"/>
      <w:lvlText w:val="o"/>
      <w:lvlJc w:val="left"/>
      <w:pPr>
        <w:ind w:left="4324" w:hanging="360"/>
      </w:pPr>
      <w:rPr>
        <w:rFonts w:ascii="Courier New" w:hAnsi="Courier New" w:cs="Courier New" w:hint="default"/>
      </w:rPr>
    </w:lvl>
    <w:lvl w:ilvl="5" w:tplc="04100005" w:tentative="1">
      <w:start w:val="1"/>
      <w:numFmt w:val="bullet"/>
      <w:lvlText w:val=""/>
      <w:lvlJc w:val="left"/>
      <w:pPr>
        <w:ind w:left="5044" w:hanging="360"/>
      </w:pPr>
      <w:rPr>
        <w:rFonts w:ascii="Wingdings" w:hAnsi="Wingdings" w:hint="default"/>
      </w:rPr>
    </w:lvl>
    <w:lvl w:ilvl="6" w:tplc="04100001" w:tentative="1">
      <w:start w:val="1"/>
      <w:numFmt w:val="bullet"/>
      <w:lvlText w:val=""/>
      <w:lvlJc w:val="left"/>
      <w:pPr>
        <w:ind w:left="5764" w:hanging="360"/>
      </w:pPr>
      <w:rPr>
        <w:rFonts w:ascii="Symbol" w:hAnsi="Symbol" w:hint="default"/>
      </w:rPr>
    </w:lvl>
    <w:lvl w:ilvl="7" w:tplc="04100003" w:tentative="1">
      <w:start w:val="1"/>
      <w:numFmt w:val="bullet"/>
      <w:lvlText w:val="o"/>
      <w:lvlJc w:val="left"/>
      <w:pPr>
        <w:ind w:left="6484" w:hanging="360"/>
      </w:pPr>
      <w:rPr>
        <w:rFonts w:ascii="Courier New" w:hAnsi="Courier New" w:cs="Courier New" w:hint="default"/>
      </w:rPr>
    </w:lvl>
    <w:lvl w:ilvl="8" w:tplc="04100005" w:tentative="1">
      <w:start w:val="1"/>
      <w:numFmt w:val="bullet"/>
      <w:lvlText w:val=""/>
      <w:lvlJc w:val="left"/>
      <w:pPr>
        <w:ind w:left="7204" w:hanging="360"/>
      </w:pPr>
      <w:rPr>
        <w:rFonts w:ascii="Wingdings" w:hAnsi="Wingdings" w:hint="default"/>
      </w:rPr>
    </w:lvl>
  </w:abstractNum>
  <w:abstractNum w:abstractNumId="11" w15:restartNumberingAfterBreak="0">
    <w:nsid w:val="0A0F0837"/>
    <w:multiLevelType w:val="hybridMultilevel"/>
    <w:tmpl w:val="A99E9E10"/>
    <w:lvl w:ilvl="0" w:tplc="D45E979C">
      <w:start w:val="1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2B0FD0"/>
    <w:multiLevelType w:val="hybridMultilevel"/>
    <w:tmpl w:val="E3A83192"/>
    <w:lvl w:ilvl="0" w:tplc="1E668B3C">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A76432"/>
    <w:multiLevelType w:val="multilevel"/>
    <w:tmpl w:val="1F1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B31BC"/>
    <w:multiLevelType w:val="hybridMultilevel"/>
    <w:tmpl w:val="F5C07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8122AB"/>
    <w:multiLevelType w:val="multilevel"/>
    <w:tmpl w:val="78A0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24CFA"/>
    <w:multiLevelType w:val="hybridMultilevel"/>
    <w:tmpl w:val="40B0EAC0"/>
    <w:lvl w:ilvl="0" w:tplc="B36818AE">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060C63"/>
    <w:multiLevelType w:val="hybridMultilevel"/>
    <w:tmpl w:val="B1580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3464CD"/>
    <w:multiLevelType w:val="hybridMultilevel"/>
    <w:tmpl w:val="6DAA9EBC"/>
    <w:lvl w:ilvl="0" w:tplc="02360B28">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AC50170"/>
    <w:multiLevelType w:val="hybridMultilevel"/>
    <w:tmpl w:val="63845D10"/>
    <w:lvl w:ilvl="0" w:tplc="BC06B758">
      <w:start w:val="1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EC342B"/>
    <w:multiLevelType w:val="hybridMultilevel"/>
    <w:tmpl w:val="E02A6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3A27E8"/>
    <w:multiLevelType w:val="hybridMultilevel"/>
    <w:tmpl w:val="A81A9E04"/>
    <w:lvl w:ilvl="0" w:tplc="6FEADFF0">
      <w:numFmt w:val="bullet"/>
      <w:lvlText w:val="-"/>
      <w:lvlJc w:val="left"/>
      <w:pPr>
        <w:ind w:left="1080" w:hanging="360"/>
      </w:pPr>
      <w:rPr>
        <w:rFonts w:ascii="Calibri" w:eastAsiaTheme="minorEastAsia"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36440E06"/>
    <w:multiLevelType w:val="multilevel"/>
    <w:tmpl w:val="64B2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F81568"/>
    <w:multiLevelType w:val="hybridMultilevel"/>
    <w:tmpl w:val="C7FCAA54"/>
    <w:lvl w:ilvl="0" w:tplc="518CBD24">
      <w:numFmt w:val="bullet"/>
      <w:lvlText w:val=""/>
      <w:lvlJc w:val="left"/>
      <w:pPr>
        <w:ind w:left="720" w:hanging="360"/>
      </w:pPr>
      <w:rPr>
        <w:rFonts w:ascii="Wingdings" w:eastAsia="Times New Roman" w:hAnsi="Wingdings" w:cs="Arial" w:hint="default"/>
        <w:i w:val="0"/>
        <w:color w:val="0000FF"/>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772110"/>
    <w:multiLevelType w:val="hybridMultilevel"/>
    <w:tmpl w:val="1A86D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4A8143C"/>
    <w:multiLevelType w:val="hybridMultilevel"/>
    <w:tmpl w:val="F87401E2"/>
    <w:lvl w:ilvl="0" w:tplc="7F7C4524">
      <w:start w:val="2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0A51D48"/>
    <w:multiLevelType w:val="hybridMultilevel"/>
    <w:tmpl w:val="37AAC7FA"/>
    <w:lvl w:ilvl="0" w:tplc="05D4FE7A">
      <w:start w:val="1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C043D9"/>
    <w:multiLevelType w:val="hybridMultilevel"/>
    <w:tmpl w:val="3D822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A826DC5"/>
    <w:multiLevelType w:val="hybridMultilevel"/>
    <w:tmpl w:val="153E53D0"/>
    <w:lvl w:ilvl="0" w:tplc="9E106384">
      <w:start w:val="12"/>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1F0098"/>
    <w:multiLevelType w:val="hybridMultilevel"/>
    <w:tmpl w:val="C240AE9C"/>
    <w:lvl w:ilvl="0" w:tplc="93024C68">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B9377B"/>
    <w:multiLevelType w:val="hybridMultilevel"/>
    <w:tmpl w:val="33BAD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B350C5E"/>
    <w:multiLevelType w:val="multilevel"/>
    <w:tmpl w:val="2DA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9"/>
  </w:num>
  <w:num w:numId="13">
    <w:abstractNumId w:val="28"/>
  </w:num>
  <w:num w:numId="14">
    <w:abstractNumId w:val="13"/>
  </w:num>
  <w:num w:numId="15">
    <w:abstractNumId w:val="26"/>
  </w:num>
  <w:num w:numId="16">
    <w:abstractNumId w:val="19"/>
  </w:num>
  <w:num w:numId="17">
    <w:abstractNumId w:val="11"/>
  </w:num>
  <w:num w:numId="18">
    <w:abstractNumId w:val="25"/>
  </w:num>
  <w:num w:numId="19">
    <w:abstractNumId w:val="16"/>
  </w:num>
  <w:num w:numId="20">
    <w:abstractNumId w:val="14"/>
  </w:num>
  <w:num w:numId="21">
    <w:abstractNumId w:val="24"/>
  </w:num>
  <w:num w:numId="22">
    <w:abstractNumId w:val="17"/>
  </w:num>
  <w:num w:numId="23">
    <w:abstractNumId w:val="12"/>
  </w:num>
  <w:num w:numId="24">
    <w:abstractNumId w:val="10"/>
  </w:num>
  <w:num w:numId="25">
    <w:abstractNumId w:val="15"/>
  </w:num>
  <w:num w:numId="26">
    <w:abstractNumId w:val="22"/>
  </w:num>
  <w:num w:numId="27">
    <w:abstractNumId w:val="30"/>
  </w:num>
  <w:num w:numId="28">
    <w:abstractNumId w:val="20"/>
  </w:num>
  <w:num w:numId="29">
    <w:abstractNumId w:val="21"/>
  </w:num>
  <w:num w:numId="30">
    <w:abstractNumId w:val="27"/>
  </w:num>
  <w:num w:numId="31">
    <w:abstractNumId w:val="3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documentType w:val="letter"/>
  <w:defaultTabStop w:val="720"/>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AF08FD"/>
    <w:rsid w:val="00000560"/>
    <w:rsid w:val="000009A1"/>
    <w:rsid w:val="00000BC6"/>
    <w:rsid w:val="00000DCD"/>
    <w:rsid w:val="000012E7"/>
    <w:rsid w:val="000045A5"/>
    <w:rsid w:val="00006619"/>
    <w:rsid w:val="0001124A"/>
    <w:rsid w:val="00012811"/>
    <w:rsid w:val="00012D12"/>
    <w:rsid w:val="00012E70"/>
    <w:rsid w:val="00012EBE"/>
    <w:rsid w:val="00017241"/>
    <w:rsid w:val="000212F7"/>
    <w:rsid w:val="00023B15"/>
    <w:rsid w:val="00024D8B"/>
    <w:rsid w:val="000263F6"/>
    <w:rsid w:val="00027222"/>
    <w:rsid w:val="00030E44"/>
    <w:rsid w:val="00031739"/>
    <w:rsid w:val="00031885"/>
    <w:rsid w:val="00033193"/>
    <w:rsid w:val="00035267"/>
    <w:rsid w:val="00045F58"/>
    <w:rsid w:val="0004791A"/>
    <w:rsid w:val="00054330"/>
    <w:rsid w:val="000558CD"/>
    <w:rsid w:val="0006186E"/>
    <w:rsid w:val="00062CAA"/>
    <w:rsid w:val="0006312D"/>
    <w:rsid w:val="0006784A"/>
    <w:rsid w:val="00071063"/>
    <w:rsid w:val="000722C9"/>
    <w:rsid w:val="00072CA7"/>
    <w:rsid w:val="000738E1"/>
    <w:rsid w:val="00073E99"/>
    <w:rsid w:val="00081800"/>
    <w:rsid w:val="00082CFB"/>
    <w:rsid w:val="00085B1B"/>
    <w:rsid w:val="0008751B"/>
    <w:rsid w:val="0009177C"/>
    <w:rsid w:val="000938B4"/>
    <w:rsid w:val="000941A5"/>
    <w:rsid w:val="00097DFF"/>
    <w:rsid w:val="000A4DDA"/>
    <w:rsid w:val="000A560C"/>
    <w:rsid w:val="000A66B3"/>
    <w:rsid w:val="000A7501"/>
    <w:rsid w:val="000B18C3"/>
    <w:rsid w:val="000B4557"/>
    <w:rsid w:val="000B5B45"/>
    <w:rsid w:val="000B6476"/>
    <w:rsid w:val="000B6EDD"/>
    <w:rsid w:val="000C2295"/>
    <w:rsid w:val="000C2607"/>
    <w:rsid w:val="000C2BC4"/>
    <w:rsid w:val="000C4061"/>
    <w:rsid w:val="000C6099"/>
    <w:rsid w:val="000C6BEE"/>
    <w:rsid w:val="000D124D"/>
    <w:rsid w:val="000D306F"/>
    <w:rsid w:val="000D3B8C"/>
    <w:rsid w:val="000D447C"/>
    <w:rsid w:val="000E2674"/>
    <w:rsid w:val="000E288A"/>
    <w:rsid w:val="000E35DD"/>
    <w:rsid w:val="000E37E4"/>
    <w:rsid w:val="000E6702"/>
    <w:rsid w:val="000E74EA"/>
    <w:rsid w:val="000F268C"/>
    <w:rsid w:val="000F29E3"/>
    <w:rsid w:val="000F46D6"/>
    <w:rsid w:val="000F4CB3"/>
    <w:rsid w:val="000F5FAA"/>
    <w:rsid w:val="000F66FF"/>
    <w:rsid w:val="000F6D19"/>
    <w:rsid w:val="00107035"/>
    <w:rsid w:val="00111AAC"/>
    <w:rsid w:val="00115844"/>
    <w:rsid w:val="00117286"/>
    <w:rsid w:val="00117923"/>
    <w:rsid w:val="00122180"/>
    <w:rsid w:val="00123550"/>
    <w:rsid w:val="0012517B"/>
    <w:rsid w:val="001255A5"/>
    <w:rsid w:val="00125AB6"/>
    <w:rsid w:val="00126AB1"/>
    <w:rsid w:val="001276FE"/>
    <w:rsid w:val="00130B87"/>
    <w:rsid w:val="00131635"/>
    <w:rsid w:val="001338B4"/>
    <w:rsid w:val="00135BDB"/>
    <w:rsid w:val="00136AC8"/>
    <w:rsid w:val="00137198"/>
    <w:rsid w:val="0014016A"/>
    <w:rsid w:val="001453B8"/>
    <w:rsid w:val="00151143"/>
    <w:rsid w:val="00151B29"/>
    <w:rsid w:val="00151D93"/>
    <w:rsid w:val="00152876"/>
    <w:rsid w:val="00152D73"/>
    <w:rsid w:val="00155374"/>
    <w:rsid w:val="001601EA"/>
    <w:rsid w:val="001656F1"/>
    <w:rsid w:val="00167A8D"/>
    <w:rsid w:val="00172C91"/>
    <w:rsid w:val="0017346E"/>
    <w:rsid w:val="00174198"/>
    <w:rsid w:val="00176C48"/>
    <w:rsid w:val="0017727D"/>
    <w:rsid w:val="00177F38"/>
    <w:rsid w:val="0018018E"/>
    <w:rsid w:val="001838A9"/>
    <w:rsid w:val="00183AEC"/>
    <w:rsid w:val="00186C36"/>
    <w:rsid w:val="0019037A"/>
    <w:rsid w:val="00192EC1"/>
    <w:rsid w:val="00193AAA"/>
    <w:rsid w:val="00196999"/>
    <w:rsid w:val="00196C58"/>
    <w:rsid w:val="0019709D"/>
    <w:rsid w:val="001972FF"/>
    <w:rsid w:val="001A23D6"/>
    <w:rsid w:val="001A43A4"/>
    <w:rsid w:val="001A43D6"/>
    <w:rsid w:val="001A5E8F"/>
    <w:rsid w:val="001A616B"/>
    <w:rsid w:val="001A6747"/>
    <w:rsid w:val="001A79E8"/>
    <w:rsid w:val="001B2A08"/>
    <w:rsid w:val="001B3B6A"/>
    <w:rsid w:val="001B3E3D"/>
    <w:rsid w:val="001B68BA"/>
    <w:rsid w:val="001B6ECD"/>
    <w:rsid w:val="001B6EE5"/>
    <w:rsid w:val="001C533D"/>
    <w:rsid w:val="001C5EC5"/>
    <w:rsid w:val="001C7E66"/>
    <w:rsid w:val="001D0CDD"/>
    <w:rsid w:val="001D195E"/>
    <w:rsid w:val="001D41FE"/>
    <w:rsid w:val="001D45ED"/>
    <w:rsid w:val="001D524E"/>
    <w:rsid w:val="001D7407"/>
    <w:rsid w:val="001D74C3"/>
    <w:rsid w:val="001E68C0"/>
    <w:rsid w:val="001E743A"/>
    <w:rsid w:val="001F1CDC"/>
    <w:rsid w:val="001F2289"/>
    <w:rsid w:val="001F368A"/>
    <w:rsid w:val="001F525E"/>
    <w:rsid w:val="001F709B"/>
    <w:rsid w:val="00200A7E"/>
    <w:rsid w:val="00204479"/>
    <w:rsid w:val="002045B3"/>
    <w:rsid w:val="002071B3"/>
    <w:rsid w:val="00207B61"/>
    <w:rsid w:val="00210317"/>
    <w:rsid w:val="00211B8F"/>
    <w:rsid w:val="002125AD"/>
    <w:rsid w:val="002155EC"/>
    <w:rsid w:val="002236B4"/>
    <w:rsid w:val="0022394E"/>
    <w:rsid w:val="0022412D"/>
    <w:rsid w:val="002246EA"/>
    <w:rsid w:val="00226C76"/>
    <w:rsid w:val="00227288"/>
    <w:rsid w:val="00237D74"/>
    <w:rsid w:val="00240083"/>
    <w:rsid w:val="00241BBD"/>
    <w:rsid w:val="00241BE4"/>
    <w:rsid w:val="002435B1"/>
    <w:rsid w:val="0024536D"/>
    <w:rsid w:val="00245406"/>
    <w:rsid w:val="002512E1"/>
    <w:rsid w:val="0025207C"/>
    <w:rsid w:val="00254F85"/>
    <w:rsid w:val="00262287"/>
    <w:rsid w:val="002649A4"/>
    <w:rsid w:val="00267DA9"/>
    <w:rsid w:val="0027059B"/>
    <w:rsid w:val="00276EC3"/>
    <w:rsid w:val="0028088B"/>
    <w:rsid w:val="0028199B"/>
    <w:rsid w:val="00282561"/>
    <w:rsid w:val="00292C93"/>
    <w:rsid w:val="00294E2B"/>
    <w:rsid w:val="00294E67"/>
    <w:rsid w:val="002A0145"/>
    <w:rsid w:val="002A0CFB"/>
    <w:rsid w:val="002A109B"/>
    <w:rsid w:val="002A28E4"/>
    <w:rsid w:val="002A663A"/>
    <w:rsid w:val="002B0A8C"/>
    <w:rsid w:val="002B0D51"/>
    <w:rsid w:val="002B15FC"/>
    <w:rsid w:val="002B27DA"/>
    <w:rsid w:val="002C24D5"/>
    <w:rsid w:val="002C4F70"/>
    <w:rsid w:val="002C7686"/>
    <w:rsid w:val="002C7F1C"/>
    <w:rsid w:val="002D3475"/>
    <w:rsid w:val="002D6693"/>
    <w:rsid w:val="002D6AA5"/>
    <w:rsid w:val="002D79BC"/>
    <w:rsid w:val="002E0396"/>
    <w:rsid w:val="002E0DA7"/>
    <w:rsid w:val="002E26D9"/>
    <w:rsid w:val="002E2BDD"/>
    <w:rsid w:val="002E3AC8"/>
    <w:rsid w:val="002E66C8"/>
    <w:rsid w:val="002F453B"/>
    <w:rsid w:val="002F6185"/>
    <w:rsid w:val="002F6552"/>
    <w:rsid w:val="002F65C2"/>
    <w:rsid w:val="003001F0"/>
    <w:rsid w:val="003002C3"/>
    <w:rsid w:val="003044B3"/>
    <w:rsid w:val="0030597F"/>
    <w:rsid w:val="00306C09"/>
    <w:rsid w:val="00313971"/>
    <w:rsid w:val="0031541B"/>
    <w:rsid w:val="003157AB"/>
    <w:rsid w:val="003159A0"/>
    <w:rsid w:val="00316EDA"/>
    <w:rsid w:val="0031776C"/>
    <w:rsid w:val="003177A9"/>
    <w:rsid w:val="00317E8B"/>
    <w:rsid w:val="00324DAC"/>
    <w:rsid w:val="00327C17"/>
    <w:rsid w:val="00330DBD"/>
    <w:rsid w:val="00333814"/>
    <w:rsid w:val="003342A2"/>
    <w:rsid w:val="00337A28"/>
    <w:rsid w:val="00341515"/>
    <w:rsid w:val="003430D2"/>
    <w:rsid w:val="0034618E"/>
    <w:rsid w:val="003473DC"/>
    <w:rsid w:val="00350C05"/>
    <w:rsid w:val="0035160F"/>
    <w:rsid w:val="0036169A"/>
    <w:rsid w:val="00362462"/>
    <w:rsid w:val="0036375E"/>
    <w:rsid w:val="00363A28"/>
    <w:rsid w:val="0036411B"/>
    <w:rsid w:val="00370060"/>
    <w:rsid w:val="00370B11"/>
    <w:rsid w:val="00371BAE"/>
    <w:rsid w:val="00373663"/>
    <w:rsid w:val="00373C75"/>
    <w:rsid w:val="00380436"/>
    <w:rsid w:val="0038120A"/>
    <w:rsid w:val="00386D4C"/>
    <w:rsid w:val="00395C58"/>
    <w:rsid w:val="00396333"/>
    <w:rsid w:val="0039705C"/>
    <w:rsid w:val="003978A2"/>
    <w:rsid w:val="003A1CE3"/>
    <w:rsid w:val="003A25E7"/>
    <w:rsid w:val="003A4BC7"/>
    <w:rsid w:val="003A614C"/>
    <w:rsid w:val="003A6998"/>
    <w:rsid w:val="003A6EBA"/>
    <w:rsid w:val="003A7F48"/>
    <w:rsid w:val="003B1190"/>
    <w:rsid w:val="003B26F9"/>
    <w:rsid w:val="003B720A"/>
    <w:rsid w:val="003B7589"/>
    <w:rsid w:val="003C108F"/>
    <w:rsid w:val="003C2B76"/>
    <w:rsid w:val="003C610F"/>
    <w:rsid w:val="003D06A1"/>
    <w:rsid w:val="003D088C"/>
    <w:rsid w:val="003D1D0A"/>
    <w:rsid w:val="003D2BBC"/>
    <w:rsid w:val="003D35BC"/>
    <w:rsid w:val="003D369A"/>
    <w:rsid w:val="003D51B0"/>
    <w:rsid w:val="003D64F3"/>
    <w:rsid w:val="003E0067"/>
    <w:rsid w:val="003E0919"/>
    <w:rsid w:val="003E5735"/>
    <w:rsid w:val="003E57E6"/>
    <w:rsid w:val="003E6000"/>
    <w:rsid w:val="003E694D"/>
    <w:rsid w:val="003F0225"/>
    <w:rsid w:val="003F0567"/>
    <w:rsid w:val="003F29F2"/>
    <w:rsid w:val="003F2A64"/>
    <w:rsid w:val="003F513B"/>
    <w:rsid w:val="003F7013"/>
    <w:rsid w:val="004020DC"/>
    <w:rsid w:val="00403AB9"/>
    <w:rsid w:val="0040600A"/>
    <w:rsid w:val="0040652B"/>
    <w:rsid w:val="004066EF"/>
    <w:rsid w:val="004157D8"/>
    <w:rsid w:val="00416284"/>
    <w:rsid w:val="0041739B"/>
    <w:rsid w:val="00421BE9"/>
    <w:rsid w:val="00430F3F"/>
    <w:rsid w:val="00432794"/>
    <w:rsid w:val="004328FF"/>
    <w:rsid w:val="00432D6E"/>
    <w:rsid w:val="004333DD"/>
    <w:rsid w:val="00433A1D"/>
    <w:rsid w:val="00436CF0"/>
    <w:rsid w:val="00442B40"/>
    <w:rsid w:val="00442DC4"/>
    <w:rsid w:val="00443F8D"/>
    <w:rsid w:val="0044637A"/>
    <w:rsid w:val="00454E09"/>
    <w:rsid w:val="00456252"/>
    <w:rsid w:val="0046100F"/>
    <w:rsid w:val="00463917"/>
    <w:rsid w:val="004668C1"/>
    <w:rsid w:val="00466CF5"/>
    <w:rsid w:val="00466E61"/>
    <w:rsid w:val="004679A3"/>
    <w:rsid w:val="00471043"/>
    <w:rsid w:val="00473148"/>
    <w:rsid w:val="0047324C"/>
    <w:rsid w:val="00481C0C"/>
    <w:rsid w:val="00483CFF"/>
    <w:rsid w:val="00484CA0"/>
    <w:rsid w:val="004871A5"/>
    <w:rsid w:val="00492A45"/>
    <w:rsid w:val="004942F0"/>
    <w:rsid w:val="00496FCB"/>
    <w:rsid w:val="004A0FB2"/>
    <w:rsid w:val="004A595E"/>
    <w:rsid w:val="004B052F"/>
    <w:rsid w:val="004B442E"/>
    <w:rsid w:val="004C0F58"/>
    <w:rsid w:val="004C1FB9"/>
    <w:rsid w:val="004C492B"/>
    <w:rsid w:val="004C4A1F"/>
    <w:rsid w:val="004C571C"/>
    <w:rsid w:val="004D13A5"/>
    <w:rsid w:val="004E0BB9"/>
    <w:rsid w:val="004E1A8A"/>
    <w:rsid w:val="004E21E7"/>
    <w:rsid w:val="004E248C"/>
    <w:rsid w:val="004E2663"/>
    <w:rsid w:val="004E499D"/>
    <w:rsid w:val="004E54AA"/>
    <w:rsid w:val="004E715A"/>
    <w:rsid w:val="004E71D0"/>
    <w:rsid w:val="004E7512"/>
    <w:rsid w:val="004E77A9"/>
    <w:rsid w:val="004F021B"/>
    <w:rsid w:val="004F0699"/>
    <w:rsid w:val="004F1862"/>
    <w:rsid w:val="004F20A0"/>
    <w:rsid w:val="004F22B6"/>
    <w:rsid w:val="004F68DC"/>
    <w:rsid w:val="004F78A5"/>
    <w:rsid w:val="005021B0"/>
    <w:rsid w:val="0050398A"/>
    <w:rsid w:val="00505D5B"/>
    <w:rsid w:val="00506159"/>
    <w:rsid w:val="00506883"/>
    <w:rsid w:val="005116CB"/>
    <w:rsid w:val="00511F22"/>
    <w:rsid w:val="005120D7"/>
    <w:rsid w:val="005122FD"/>
    <w:rsid w:val="0051404E"/>
    <w:rsid w:val="00515C7C"/>
    <w:rsid w:val="00524088"/>
    <w:rsid w:val="00524616"/>
    <w:rsid w:val="00527364"/>
    <w:rsid w:val="00532105"/>
    <w:rsid w:val="005324EB"/>
    <w:rsid w:val="0053301C"/>
    <w:rsid w:val="00533608"/>
    <w:rsid w:val="0054084E"/>
    <w:rsid w:val="00540DCB"/>
    <w:rsid w:val="0054275C"/>
    <w:rsid w:val="00542A11"/>
    <w:rsid w:val="00546001"/>
    <w:rsid w:val="00547DB2"/>
    <w:rsid w:val="00552FB9"/>
    <w:rsid w:val="00553E51"/>
    <w:rsid w:val="0055429C"/>
    <w:rsid w:val="0055535C"/>
    <w:rsid w:val="00555C08"/>
    <w:rsid w:val="00556507"/>
    <w:rsid w:val="005624EC"/>
    <w:rsid w:val="00563B23"/>
    <w:rsid w:val="00565B96"/>
    <w:rsid w:val="00565C94"/>
    <w:rsid w:val="005701CB"/>
    <w:rsid w:val="0057092C"/>
    <w:rsid w:val="005747DE"/>
    <w:rsid w:val="0057542A"/>
    <w:rsid w:val="005770E2"/>
    <w:rsid w:val="00577D34"/>
    <w:rsid w:val="00577E14"/>
    <w:rsid w:val="00583E00"/>
    <w:rsid w:val="00585BD1"/>
    <w:rsid w:val="00585F0D"/>
    <w:rsid w:val="00590205"/>
    <w:rsid w:val="0059115B"/>
    <w:rsid w:val="00591BC5"/>
    <w:rsid w:val="00592080"/>
    <w:rsid w:val="00592504"/>
    <w:rsid w:val="00592703"/>
    <w:rsid w:val="00592BDD"/>
    <w:rsid w:val="00592BF5"/>
    <w:rsid w:val="005A29B9"/>
    <w:rsid w:val="005A3E6B"/>
    <w:rsid w:val="005A5914"/>
    <w:rsid w:val="005A5E4B"/>
    <w:rsid w:val="005B0022"/>
    <w:rsid w:val="005B25A2"/>
    <w:rsid w:val="005B2D40"/>
    <w:rsid w:val="005B31C3"/>
    <w:rsid w:val="005B350B"/>
    <w:rsid w:val="005B5034"/>
    <w:rsid w:val="005C0F90"/>
    <w:rsid w:val="005C187B"/>
    <w:rsid w:val="005C18FF"/>
    <w:rsid w:val="005C4C39"/>
    <w:rsid w:val="005C797E"/>
    <w:rsid w:val="005D34D4"/>
    <w:rsid w:val="005D6023"/>
    <w:rsid w:val="005D6521"/>
    <w:rsid w:val="005D7B34"/>
    <w:rsid w:val="005E202F"/>
    <w:rsid w:val="005E434B"/>
    <w:rsid w:val="005F27C5"/>
    <w:rsid w:val="005F48EA"/>
    <w:rsid w:val="006001E7"/>
    <w:rsid w:val="0060147D"/>
    <w:rsid w:val="00601A0B"/>
    <w:rsid w:val="006033E5"/>
    <w:rsid w:val="006043C9"/>
    <w:rsid w:val="00607168"/>
    <w:rsid w:val="0061058B"/>
    <w:rsid w:val="006108C1"/>
    <w:rsid w:val="00614A6B"/>
    <w:rsid w:val="006203B6"/>
    <w:rsid w:val="00623C99"/>
    <w:rsid w:val="00624B16"/>
    <w:rsid w:val="00625360"/>
    <w:rsid w:val="00630411"/>
    <w:rsid w:val="00630E63"/>
    <w:rsid w:val="006328C0"/>
    <w:rsid w:val="0063382F"/>
    <w:rsid w:val="00636A02"/>
    <w:rsid w:val="0063700B"/>
    <w:rsid w:val="006379F3"/>
    <w:rsid w:val="00640B9A"/>
    <w:rsid w:val="0064119A"/>
    <w:rsid w:val="00642A65"/>
    <w:rsid w:val="00642AE3"/>
    <w:rsid w:val="0064575B"/>
    <w:rsid w:val="00653F63"/>
    <w:rsid w:val="00654034"/>
    <w:rsid w:val="006541AE"/>
    <w:rsid w:val="006558CA"/>
    <w:rsid w:val="0065637A"/>
    <w:rsid w:val="006563AC"/>
    <w:rsid w:val="00656B80"/>
    <w:rsid w:val="006570DC"/>
    <w:rsid w:val="0065746D"/>
    <w:rsid w:val="00662764"/>
    <w:rsid w:val="006627FB"/>
    <w:rsid w:val="0066399E"/>
    <w:rsid w:val="00664DCC"/>
    <w:rsid w:val="00666F11"/>
    <w:rsid w:val="006705F8"/>
    <w:rsid w:val="0067096E"/>
    <w:rsid w:val="00671C12"/>
    <w:rsid w:val="00671C3A"/>
    <w:rsid w:val="006741DA"/>
    <w:rsid w:val="00675724"/>
    <w:rsid w:val="00680088"/>
    <w:rsid w:val="006803B7"/>
    <w:rsid w:val="00680737"/>
    <w:rsid w:val="006867F4"/>
    <w:rsid w:val="0068721D"/>
    <w:rsid w:val="0068759E"/>
    <w:rsid w:val="006877C0"/>
    <w:rsid w:val="00690FBA"/>
    <w:rsid w:val="006916F5"/>
    <w:rsid w:val="0069217C"/>
    <w:rsid w:val="00692797"/>
    <w:rsid w:val="00693249"/>
    <w:rsid w:val="006937E6"/>
    <w:rsid w:val="006952F1"/>
    <w:rsid w:val="006960DA"/>
    <w:rsid w:val="00696B8F"/>
    <w:rsid w:val="0069742C"/>
    <w:rsid w:val="006A005C"/>
    <w:rsid w:val="006A46CC"/>
    <w:rsid w:val="006A4D11"/>
    <w:rsid w:val="006A7FFC"/>
    <w:rsid w:val="006B0A77"/>
    <w:rsid w:val="006B2D84"/>
    <w:rsid w:val="006B36EC"/>
    <w:rsid w:val="006B5DD2"/>
    <w:rsid w:val="006C4F3C"/>
    <w:rsid w:val="006C536E"/>
    <w:rsid w:val="006C7EC5"/>
    <w:rsid w:val="006D0477"/>
    <w:rsid w:val="006D1A66"/>
    <w:rsid w:val="006D21EB"/>
    <w:rsid w:val="006D265C"/>
    <w:rsid w:val="006D3385"/>
    <w:rsid w:val="006D343C"/>
    <w:rsid w:val="006D4C94"/>
    <w:rsid w:val="006D5B7E"/>
    <w:rsid w:val="006D5DE4"/>
    <w:rsid w:val="006D6E75"/>
    <w:rsid w:val="006E0A61"/>
    <w:rsid w:val="006E2E9E"/>
    <w:rsid w:val="006E3707"/>
    <w:rsid w:val="006E7114"/>
    <w:rsid w:val="006F03E3"/>
    <w:rsid w:val="006F3022"/>
    <w:rsid w:val="007021BE"/>
    <w:rsid w:val="007023D9"/>
    <w:rsid w:val="007029A0"/>
    <w:rsid w:val="007068FA"/>
    <w:rsid w:val="007070F8"/>
    <w:rsid w:val="007077D9"/>
    <w:rsid w:val="00716F0E"/>
    <w:rsid w:val="00717200"/>
    <w:rsid w:val="00720F3B"/>
    <w:rsid w:val="00723FB1"/>
    <w:rsid w:val="0072784F"/>
    <w:rsid w:val="00734232"/>
    <w:rsid w:val="00735944"/>
    <w:rsid w:val="00736A8C"/>
    <w:rsid w:val="00736C73"/>
    <w:rsid w:val="007433C5"/>
    <w:rsid w:val="0074465F"/>
    <w:rsid w:val="00745B54"/>
    <w:rsid w:val="00747907"/>
    <w:rsid w:val="007514AE"/>
    <w:rsid w:val="00754884"/>
    <w:rsid w:val="00764486"/>
    <w:rsid w:val="00765046"/>
    <w:rsid w:val="00765F5B"/>
    <w:rsid w:val="00767084"/>
    <w:rsid w:val="0077291E"/>
    <w:rsid w:val="00773392"/>
    <w:rsid w:val="007752C6"/>
    <w:rsid w:val="00781830"/>
    <w:rsid w:val="00783305"/>
    <w:rsid w:val="0078455E"/>
    <w:rsid w:val="00790E9E"/>
    <w:rsid w:val="00793544"/>
    <w:rsid w:val="00796CF8"/>
    <w:rsid w:val="007A2116"/>
    <w:rsid w:val="007A23A8"/>
    <w:rsid w:val="007A2CD4"/>
    <w:rsid w:val="007A2EAA"/>
    <w:rsid w:val="007A7A23"/>
    <w:rsid w:val="007B0539"/>
    <w:rsid w:val="007B07B7"/>
    <w:rsid w:val="007B1352"/>
    <w:rsid w:val="007B4B24"/>
    <w:rsid w:val="007C06F8"/>
    <w:rsid w:val="007C3A95"/>
    <w:rsid w:val="007C538E"/>
    <w:rsid w:val="007C6197"/>
    <w:rsid w:val="007D1402"/>
    <w:rsid w:val="007D1D32"/>
    <w:rsid w:val="007D1D7D"/>
    <w:rsid w:val="007D3FCA"/>
    <w:rsid w:val="007D4801"/>
    <w:rsid w:val="007E133E"/>
    <w:rsid w:val="007E63AF"/>
    <w:rsid w:val="007F01BD"/>
    <w:rsid w:val="007F1778"/>
    <w:rsid w:val="007F35E2"/>
    <w:rsid w:val="007F416C"/>
    <w:rsid w:val="00802CE9"/>
    <w:rsid w:val="008062D0"/>
    <w:rsid w:val="008112D9"/>
    <w:rsid w:val="00811601"/>
    <w:rsid w:val="00813701"/>
    <w:rsid w:val="00813E67"/>
    <w:rsid w:val="008156DB"/>
    <w:rsid w:val="00817014"/>
    <w:rsid w:val="0082679D"/>
    <w:rsid w:val="008270B6"/>
    <w:rsid w:val="0082781A"/>
    <w:rsid w:val="00830945"/>
    <w:rsid w:val="00830F5B"/>
    <w:rsid w:val="00833F69"/>
    <w:rsid w:val="00833FC4"/>
    <w:rsid w:val="00835970"/>
    <w:rsid w:val="00835B97"/>
    <w:rsid w:val="00835D9B"/>
    <w:rsid w:val="00840815"/>
    <w:rsid w:val="00843A58"/>
    <w:rsid w:val="008442DA"/>
    <w:rsid w:val="00845FBF"/>
    <w:rsid w:val="00851062"/>
    <w:rsid w:val="008511D7"/>
    <w:rsid w:val="00857970"/>
    <w:rsid w:val="00860052"/>
    <w:rsid w:val="008635A7"/>
    <w:rsid w:val="00863C1C"/>
    <w:rsid w:val="008713D9"/>
    <w:rsid w:val="00871615"/>
    <w:rsid w:val="00873B02"/>
    <w:rsid w:val="0087518B"/>
    <w:rsid w:val="00877200"/>
    <w:rsid w:val="0088323A"/>
    <w:rsid w:val="00883DDF"/>
    <w:rsid w:val="00884DEB"/>
    <w:rsid w:val="00884E69"/>
    <w:rsid w:val="00884FF3"/>
    <w:rsid w:val="00886F96"/>
    <w:rsid w:val="00896D93"/>
    <w:rsid w:val="00897B66"/>
    <w:rsid w:val="008A2007"/>
    <w:rsid w:val="008A6D3D"/>
    <w:rsid w:val="008A771B"/>
    <w:rsid w:val="008B14AB"/>
    <w:rsid w:val="008B49A5"/>
    <w:rsid w:val="008B59B3"/>
    <w:rsid w:val="008B7505"/>
    <w:rsid w:val="008B7C9C"/>
    <w:rsid w:val="008C0399"/>
    <w:rsid w:val="008C0A00"/>
    <w:rsid w:val="008C1165"/>
    <w:rsid w:val="008C26CE"/>
    <w:rsid w:val="008C418B"/>
    <w:rsid w:val="008C4C88"/>
    <w:rsid w:val="008C78CC"/>
    <w:rsid w:val="008C7EA1"/>
    <w:rsid w:val="008D33EA"/>
    <w:rsid w:val="008D3C3F"/>
    <w:rsid w:val="008D3CA7"/>
    <w:rsid w:val="008D56E8"/>
    <w:rsid w:val="008D6075"/>
    <w:rsid w:val="008E5BAF"/>
    <w:rsid w:val="008E76B7"/>
    <w:rsid w:val="008F0BE1"/>
    <w:rsid w:val="008F379C"/>
    <w:rsid w:val="00900380"/>
    <w:rsid w:val="00900A28"/>
    <w:rsid w:val="009010FD"/>
    <w:rsid w:val="0090139F"/>
    <w:rsid w:val="009014BF"/>
    <w:rsid w:val="00902FA5"/>
    <w:rsid w:val="00904833"/>
    <w:rsid w:val="00905196"/>
    <w:rsid w:val="00905D08"/>
    <w:rsid w:val="0091152A"/>
    <w:rsid w:val="009116D9"/>
    <w:rsid w:val="009123BF"/>
    <w:rsid w:val="0091597C"/>
    <w:rsid w:val="00917850"/>
    <w:rsid w:val="00922B1F"/>
    <w:rsid w:val="00922C0B"/>
    <w:rsid w:val="00923267"/>
    <w:rsid w:val="00935083"/>
    <w:rsid w:val="00936F9C"/>
    <w:rsid w:val="0094004C"/>
    <w:rsid w:val="009408F4"/>
    <w:rsid w:val="00941AF1"/>
    <w:rsid w:val="00945DED"/>
    <w:rsid w:val="0094670C"/>
    <w:rsid w:val="0095026E"/>
    <w:rsid w:val="0095049E"/>
    <w:rsid w:val="00951146"/>
    <w:rsid w:val="0095260B"/>
    <w:rsid w:val="00952C5A"/>
    <w:rsid w:val="009540CE"/>
    <w:rsid w:val="00954666"/>
    <w:rsid w:val="00954C49"/>
    <w:rsid w:val="0095749B"/>
    <w:rsid w:val="0096079B"/>
    <w:rsid w:val="00961267"/>
    <w:rsid w:val="009662A5"/>
    <w:rsid w:val="009663A9"/>
    <w:rsid w:val="0096679B"/>
    <w:rsid w:val="00967DD5"/>
    <w:rsid w:val="009701A2"/>
    <w:rsid w:val="0097267B"/>
    <w:rsid w:val="0097659E"/>
    <w:rsid w:val="0097742E"/>
    <w:rsid w:val="009801E3"/>
    <w:rsid w:val="00981D25"/>
    <w:rsid w:val="009A2775"/>
    <w:rsid w:val="009A459D"/>
    <w:rsid w:val="009A60A6"/>
    <w:rsid w:val="009B0F9B"/>
    <w:rsid w:val="009B64E4"/>
    <w:rsid w:val="009B79D8"/>
    <w:rsid w:val="009C2E6D"/>
    <w:rsid w:val="009C3F47"/>
    <w:rsid w:val="009C5F63"/>
    <w:rsid w:val="009D0A93"/>
    <w:rsid w:val="009D1152"/>
    <w:rsid w:val="009D2ADB"/>
    <w:rsid w:val="009D65BE"/>
    <w:rsid w:val="009F02DE"/>
    <w:rsid w:val="009F6510"/>
    <w:rsid w:val="00A00AD9"/>
    <w:rsid w:val="00A022C3"/>
    <w:rsid w:val="00A03DE9"/>
    <w:rsid w:val="00A04440"/>
    <w:rsid w:val="00A05520"/>
    <w:rsid w:val="00A073D8"/>
    <w:rsid w:val="00A102D2"/>
    <w:rsid w:val="00A10D0A"/>
    <w:rsid w:val="00A13A7D"/>
    <w:rsid w:val="00A14277"/>
    <w:rsid w:val="00A145CC"/>
    <w:rsid w:val="00A201E2"/>
    <w:rsid w:val="00A2271D"/>
    <w:rsid w:val="00A2560A"/>
    <w:rsid w:val="00A25AE7"/>
    <w:rsid w:val="00A261D3"/>
    <w:rsid w:val="00A3114F"/>
    <w:rsid w:val="00A4039A"/>
    <w:rsid w:val="00A4158B"/>
    <w:rsid w:val="00A434FE"/>
    <w:rsid w:val="00A44BD7"/>
    <w:rsid w:val="00A44C7C"/>
    <w:rsid w:val="00A44DB8"/>
    <w:rsid w:val="00A4738F"/>
    <w:rsid w:val="00A576EF"/>
    <w:rsid w:val="00A603B7"/>
    <w:rsid w:val="00A642DF"/>
    <w:rsid w:val="00A679B9"/>
    <w:rsid w:val="00A734EF"/>
    <w:rsid w:val="00A7770B"/>
    <w:rsid w:val="00A824B4"/>
    <w:rsid w:val="00A82B3E"/>
    <w:rsid w:val="00A82EF2"/>
    <w:rsid w:val="00A852A8"/>
    <w:rsid w:val="00A8630F"/>
    <w:rsid w:val="00A86CB0"/>
    <w:rsid w:val="00A86F37"/>
    <w:rsid w:val="00A87DCF"/>
    <w:rsid w:val="00A946A6"/>
    <w:rsid w:val="00A9555D"/>
    <w:rsid w:val="00A97D40"/>
    <w:rsid w:val="00AA08B3"/>
    <w:rsid w:val="00AA0D6D"/>
    <w:rsid w:val="00AA4B35"/>
    <w:rsid w:val="00AA6DD0"/>
    <w:rsid w:val="00AA79D3"/>
    <w:rsid w:val="00AB01B1"/>
    <w:rsid w:val="00AB098F"/>
    <w:rsid w:val="00AB1F66"/>
    <w:rsid w:val="00AB26D2"/>
    <w:rsid w:val="00AB3EF5"/>
    <w:rsid w:val="00AB6EAA"/>
    <w:rsid w:val="00AC2664"/>
    <w:rsid w:val="00AC29DF"/>
    <w:rsid w:val="00AD32DA"/>
    <w:rsid w:val="00AD5634"/>
    <w:rsid w:val="00AD7515"/>
    <w:rsid w:val="00AE134B"/>
    <w:rsid w:val="00AE155F"/>
    <w:rsid w:val="00AE3130"/>
    <w:rsid w:val="00AE4EFE"/>
    <w:rsid w:val="00AE5BC6"/>
    <w:rsid w:val="00AE609C"/>
    <w:rsid w:val="00AE7FBF"/>
    <w:rsid w:val="00AF08FD"/>
    <w:rsid w:val="00AF2FAD"/>
    <w:rsid w:val="00AF36C5"/>
    <w:rsid w:val="00AF49E2"/>
    <w:rsid w:val="00AF7D75"/>
    <w:rsid w:val="00B011AA"/>
    <w:rsid w:val="00B02518"/>
    <w:rsid w:val="00B04129"/>
    <w:rsid w:val="00B04641"/>
    <w:rsid w:val="00B14B0A"/>
    <w:rsid w:val="00B20771"/>
    <w:rsid w:val="00B21364"/>
    <w:rsid w:val="00B235A4"/>
    <w:rsid w:val="00B25E04"/>
    <w:rsid w:val="00B26F6D"/>
    <w:rsid w:val="00B32CD4"/>
    <w:rsid w:val="00B351A2"/>
    <w:rsid w:val="00B36B97"/>
    <w:rsid w:val="00B402AD"/>
    <w:rsid w:val="00B42A8B"/>
    <w:rsid w:val="00B45F79"/>
    <w:rsid w:val="00B50375"/>
    <w:rsid w:val="00B521CA"/>
    <w:rsid w:val="00B54196"/>
    <w:rsid w:val="00B5517A"/>
    <w:rsid w:val="00B578CE"/>
    <w:rsid w:val="00B615FC"/>
    <w:rsid w:val="00B6404F"/>
    <w:rsid w:val="00B65F3B"/>
    <w:rsid w:val="00B67A38"/>
    <w:rsid w:val="00B72321"/>
    <w:rsid w:val="00B72D46"/>
    <w:rsid w:val="00B74189"/>
    <w:rsid w:val="00B74260"/>
    <w:rsid w:val="00B80B9A"/>
    <w:rsid w:val="00B80D1F"/>
    <w:rsid w:val="00B8254A"/>
    <w:rsid w:val="00B82C65"/>
    <w:rsid w:val="00B8587F"/>
    <w:rsid w:val="00B87F2E"/>
    <w:rsid w:val="00B908E5"/>
    <w:rsid w:val="00B909E2"/>
    <w:rsid w:val="00B91BE2"/>
    <w:rsid w:val="00B943C8"/>
    <w:rsid w:val="00B94572"/>
    <w:rsid w:val="00BA1715"/>
    <w:rsid w:val="00BA1B44"/>
    <w:rsid w:val="00BA40C5"/>
    <w:rsid w:val="00BB0F91"/>
    <w:rsid w:val="00BB4C4A"/>
    <w:rsid w:val="00BB6A79"/>
    <w:rsid w:val="00BB6AB6"/>
    <w:rsid w:val="00BC1249"/>
    <w:rsid w:val="00BC1EEA"/>
    <w:rsid w:val="00BC4AE8"/>
    <w:rsid w:val="00BD0D67"/>
    <w:rsid w:val="00BD15CC"/>
    <w:rsid w:val="00BD4035"/>
    <w:rsid w:val="00BD4269"/>
    <w:rsid w:val="00BD74B8"/>
    <w:rsid w:val="00BD7A38"/>
    <w:rsid w:val="00BE6AC1"/>
    <w:rsid w:val="00BF316C"/>
    <w:rsid w:val="00BF3594"/>
    <w:rsid w:val="00BF4461"/>
    <w:rsid w:val="00C001CA"/>
    <w:rsid w:val="00C00CD5"/>
    <w:rsid w:val="00C02892"/>
    <w:rsid w:val="00C05B24"/>
    <w:rsid w:val="00C138D3"/>
    <w:rsid w:val="00C13EEB"/>
    <w:rsid w:val="00C210BA"/>
    <w:rsid w:val="00C21242"/>
    <w:rsid w:val="00C221A7"/>
    <w:rsid w:val="00C22F05"/>
    <w:rsid w:val="00C23CBE"/>
    <w:rsid w:val="00C24C50"/>
    <w:rsid w:val="00C349E4"/>
    <w:rsid w:val="00C34C29"/>
    <w:rsid w:val="00C35235"/>
    <w:rsid w:val="00C35A47"/>
    <w:rsid w:val="00C365A4"/>
    <w:rsid w:val="00C41484"/>
    <w:rsid w:val="00C42ED4"/>
    <w:rsid w:val="00C44BD3"/>
    <w:rsid w:val="00C46CCF"/>
    <w:rsid w:val="00C46F58"/>
    <w:rsid w:val="00C5017D"/>
    <w:rsid w:val="00C52132"/>
    <w:rsid w:val="00C54EF0"/>
    <w:rsid w:val="00C56022"/>
    <w:rsid w:val="00C563CC"/>
    <w:rsid w:val="00C57FDD"/>
    <w:rsid w:val="00C61805"/>
    <w:rsid w:val="00C618F0"/>
    <w:rsid w:val="00C62C72"/>
    <w:rsid w:val="00C630CD"/>
    <w:rsid w:val="00C63764"/>
    <w:rsid w:val="00C64101"/>
    <w:rsid w:val="00C71CC0"/>
    <w:rsid w:val="00C71F27"/>
    <w:rsid w:val="00C74C5E"/>
    <w:rsid w:val="00C7672C"/>
    <w:rsid w:val="00C76FFA"/>
    <w:rsid w:val="00C77BB8"/>
    <w:rsid w:val="00C85EFB"/>
    <w:rsid w:val="00C902C0"/>
    <w:rsid w:val="00C90E67"/>
    <w:rsid w:val="00C9180B"/>
    <w:rsid w:val="00C93E26"/>
    <w:rsid w:val="00C94920"/>
    <w:rsid w:val="00CA160D"/>
    <w:rsid w:val="00CA414C"/>
    <w:rsid w:val="00CA4DE3"/>
    <w:rsid w:val="00CA5441"/>
    <w:rsid w:val="00CA6964"/>
    <w:rsid w:val="00CA734E"/>
    <w:rsid w:val="00CB6759"/>
    <w:rsid w:val="00CB79D6"/>
    <w:rsid w:val="00CC3B86"/>
    <w:rsid w:val="00CC4433"/>
    <w:rsid w:val="00CC4CFC"/>
    <w:rsid w:val="00CC66FB"/>
    <w:rsid w:val="00CD0C8B"/>
    <w:rsid w:val="00CD0F5F"/>
    <w:rsid w:val="00CD0FA8"/>
    <w:rsid w:val="00CD20A7"/>
    <w:rsid w:val="00CD3B10"/>
    <w:rsid w:val="00CD4E9A"/>
    <w:rsid w:val="00CE2F2E"/>
    <w:rsid w:val="00CE79A0"/>
    <w:rsid w:val="00CF0D9A"/>
    <w:rsid w:val="00CF0E81"/>
    <w:rsid w:val="00CF1638"/>
    <w:rsid w:val="00CF185A"/>
    <w:rsid w:val="00CF41D5"/>
    <w:rsid w:val="00CF42C6"/>
    <w:rsid w:val="00CF4EAB"/>
    <w:rsid w:val="00CF57B2"/>
    <w:rsid w:val="00CF64E7"/>
    <w:rsid w:val="00CF7435"/>
    <w:rsid w:val="00D0178A"/>
    <w:rsid w:val="00D01A34"/>
    <w:rsid w:val="00D03E25"/>
    <w:rsid w:val="00D11359"/>
    <w:rsid w:val="00D126BD"/>
    <w:rsid w:val="00D139C6"/>
    <w:rsid w:val="00D14B11"/>
    <w:rsid w:val="00D14E17"/>
    <w:rsid w:val="00D16129"/>
    <w:rsid w:val="00D16352"/>
    <w:rsid w:val="00D20573"/>
    <w:rsid w:val="00D20C7C"/>
    <w:rsid w:val="00D2125B"/>
    <w:rsid w:val="00D2165A"/>
    <w:rsid w:val="00D2217D"/>
    <w:rsid w:val="00D224F4"/>
    <w:rsid w:val="00D22809"/>
    <w:rsid w:val="00D24E7F"/>
    <w:rsid w:val="00D24F95"/>
    <w:rsid w:val="00D2648F"/>
    <w:rsid w:val="00D3132F"/>
    <w:rsid w:val="00D32588"/>
    <w:rsid w:val="00D34405"/>
    <w:rsid w:val="00D43053"/>
    <w:rsid w:val="00D430BF"/>
    <w:rsid w:val="00D44F53"/>
    <w:rsid w:val="00D5573D"/>
    <w:rsid w:val="00D618E2"/>
    <w:rsid w:val="00D62759"/>
    <w:rsid w:val="00D63385"/>
    <w:rsid w:val="00D64C62"/>
    <w:rsid w:val="00D70ADC"/>
    <w:rsid w:val="00D70D90"/>
    <w:rsid w:val="00D713FD"/>
    <w:rsid w:val="00D71A63"/>
    <w:rsid w:val="00D72681"/>
    <w:rsid w:val="00D730B6"/>
    <w:rsid w:val="00D7527A"/>
    <w:rsid w:val="00D7691B"/>
    <w:rsid w:val="00D83A65"/>
    <w:rsid w:val="00D83B3B"/>
    <w:rsid w:val="00D85772"/>
    <w:rsid w:val="00D85BC1"/>
    <w:rsid w:val="00D85CD5"/>
    <w:rsid w:val="00D8764E"/>
    <w:rsid w:val="00D90603"/>
    <w:rsid w:val="00D90A41"/>
    <w:rsid w:val="00D9255B"/>
    <w:rsid w:val="00D97317"/>
    <w:rsid w:val="00DA0016"/>
    <w:rsid w:val="00DA0254"/>
    <w:rsid w:val="00DA05FB"/>
    <w:rsid w:val="00DA25D8"/>
    <w:rsid w:val="00DA4B83"/>
    <w:rsid w:val="00DA635A"/>
    <w:rsid w:val="00DA65BA"/>
    <w:rsid w:val="00DA772A"/>
    <w:rsid w:val="00DB082E"/>
    <w:rsid w:val="00DB4F77"/>
    <w:rsid w:val="00DB6755"/>
    <w:rsid w:val="00DB7B6D"/>
    <w:rsid w:val="00DB7E4B"/>
    <w:rsid w:val="00DC26B5"/>
    <w:rsid w:val="00DC3359"/>
    <w:rsid w:val="00DC34E6"/>
    <w:rsid w:val="00DC3634"/>
    <w:rsid w:val="00DC37A8"/>
    <w:rsid w:val="00DD09E5"/>
    <w:rsid w:val="00DD10C1"/>
    <w:rsid w:val="00DD3F2B"/>
    <w:rsid w:val="00DD4BCC"/>
    <w:rsid w:val="00DD60ED"/>
    <w:rsid w:val="00DD6F2E"/>
    <w:rsid w:val="00DD7C87"/>
    <w:rsid w:val="00DE13FE"/>
    <w:rsid w:val="00DE237C"/>
    <w:rsid w:val="00DE386D"/>
    <w:rsid w:val="00DE4FB9"/>
    <w:rsid w:val="00DE54FE"/>
    <w:rsid w:val="00DE6C4B"/>
    <w:rsid w:val="00DF3635"/>
    <w:rsid w:val="00DF53AC"/>
    <w:rsid w:val="00DF5629"/>
    <w:rsid w:val="00DF607F"/>
    <w:rsid w:val="00DF6B47"/>
    <w:rsid w:val="00DF7E85"/>
    <w:rsid w:val="00E02EBA"/>
    <w:rsid w:val="00E04A53"/>
    <w:rsid w:val="00E106C8"/>
    <w:rsid w:val="00E10D83"/>
    <w:rsid w:val="00E12E31"/>
    <w:rsid w:val="00E16F27"/>
    <w:rsid w:val="00E16FB1"/>
    <w:rsid w:val="00E17CA3"/>
    <w:rsid w:val="00E22D70"/>
    <w:rsid w:val="00E23CD8"/>
    <w:rsid w:val="00E2698A"/>
    <w:rsid w:val="00E30297"/>
    <w:rsid w:val="00E30C5D"/>
    <w:rsid w:val="00E3348D"/>
    <w:rsid w:val="00E346C7"/>
    <w:rsid w:val="00E3625A"/>
    <w:rsid w:val="00E36FDE"/>
    <w:rsid w:val="00E40908"/>
    <w:rsid w:val="00E409FD"/>
    <w:rsid w:val="00E417C1"/>
    <w:rsid w:val="00E41CF8"/>
    <w:rsid w:val="00E41F5B"/>
    <w:rsid w:val="00E42AE7"/>
    <w:rsid w:val="00E442B2"/>
    <w:rsid w:val="00E45F3F"/>
    <w:rsid w:val="00E47163"/>
    <w:rsid w:val="00E5254B"/>
    <w:rsid w:val="00E54110"/>
    <w:rsid w:val="00E56422"/>
    <w:rsid w:val="00E57B45"/>
    <w:rsid w:val="00E61CC1"/>
    <w:rsid w:val="00E62AC9"/>
    <w:rsid w:val="00E62F90"/>
    <w:rsid w:val="00E648AD"/>
    <w:rsid w:val="00E67D0A"/>
    <w:rsid w:val="00E71B2E"/>
    <w:rsid w:val="00E731A8"/>
    <w:rsid w:val="00E7341C"/>
    <w:rsid w:val="00E73E2A"/>
    <w:rsid w:val="00E7525D"/>
    <w:rsid w:val="00E80E61"/>
    <w:rsid w:val="00E81D6B"/>
    <w:rsid w:val="00E87512"/>
    <w:rsid w:val="00E9174A"/>
    <w:rsid w:val="00E92630"/>
    <w:rsid w:val="00EA0066"/>
    <w:rsid w:val="00EA05B4"/>
    <w:rsid w:val="00EA275B"/>
    <w:rsid w:val="00EA5BBF"/>
    <w:rsid w:val="00EA6C78"/>
    <w:rsid w:val="00EA7E15"/>
    <w:rsid w:val="00EB0116"/>
    <w:rsid w:val="00EB285F"/>
    <w:rsid w:val="00EB2C71"/>
    <w:rsid w:val="00EB7371"/>
    <w:rsid w:val="00EC1C5B"/>
    <w:rsid w:val="00EC39CF"/>
    <w:rsid w:val="00EC402D"/>
    <w:rsid w:val="00ED05B4"/>
    <w:rsid w:val="00ED4C5B"/>
    <w:rsid w:val="00ED55C4"/>
    <w:rsid w:val="00ED643F"/>
    <w:rsid w:val="00ED76FF"/>
    <w:rsid w:val="00EE0162"/>
    <w:rsid w:val="00EE083D"/>
    <w:rsid w:val="00EE2416"/>
    <w:rsid w:val="00EE2F7C"/>
    <w:rsid w:val="00EE3085"/>
    <w:rsid w:val="00EE3CED"/>
    <w:rsid w:val="00EE6247"/>
    <w:rsid w:val="00EE64D4"/>
    <w:rsid w:val="00EF1CA0"/>
    <w:rsid w:val="00EF325C"/>
    <w:rsid w:val="00EF36D7"/>
    <w:rsid w:val="00EF55A5"/>
    <w:rsid w:val="00EF6DE3"/>
    <w:rsid w:val="00EF7AD4"/>
    <w:rsid w:val="00F00297"/>
    <w:rsid w:val="00F00CC8"/>
    <w:rsid w:val="00F0279F"/>
    <w:rsid w:val="00F03773"/>
    <w:rsid w:val="00F07475"/>
    <w:rsid w:val="00F07874"/>
    <w:rsid w:val="00F07B94"/>
    <w:rsid w:val="00F179CC"/>
    <w:rsid w:val="00F224C1"/>
    <w:rsid w:val="00F226B0"/>
    <w:rsid w:val="00F2291A"/>
    <w:rsid w:val="00F2505F"/>
    <w:rsid w:val="00F314AE"/>
    <w:rsid w:val="00F318D0"/>
    <w:rsid w:val="00F3349E"/>
    <w:rsid w:val="00F36D1A"/>
    <w:rsid w:val="00F37380"/>
    <w:rsid w:val="00F40776"/>
    <w:rsid w:val="00F45A49"/>
    <w:rsid w:val="00F47CCA"/>
    <w:rsid w:val="00F52245"/>
    <w:rsid w:val="00F5339E"/>
    <w:rsid w:val="00F54D9E"/>
    <w:rsid w:val="00F56B3F"/>
    <w:rsid w:val="00F66C5C"/>
    <w:rsid w:val="00F67A59"/>
    <w:rsid w:val="00F722B2"/>
    <w:rsid w:val="00F74A32"/>
    <w:rsid w:val="00F74B73"/>
    <w:rsid w:val="00F917A0"/>
    <w:rsid w:val="00F91DEA"/>
    <w:rsid w:val="00F92444"/>
    <w:rsid w:val="00F9300C"/>
    <w:rsid w:val="00F930CD"/>
    <w:rsid w:val="00F93A85"/>
    <w:rsid w:val="00F93EA3"/>
    <w:rsid w:val="00F961E5"/>
    <w:rsid w:val="00F97A09"/>
    <w:rsid w:val="00FA0723"/>
    <w:rsid w:val="00FA0D6A"/>
    <w:rsid w:val="00FA64F3"/>
    <w:rsid w:val="00FA7857"/>
    <w:rsid w:val="00FB1B5D"/>
    <w:rsid w:val="00FB3074"/>
    <w:rsid w:val="00FB6610"/>
    <w:rsid w:val="00FB7450"/>
    <w:rsid w:val="00FC0C83"/>
    <w:rsid w:val="00FC245B"/>
    <w:rsid w:val="00FC55BE"/>
    <w:rsid w:val="00FC568C"/>
    <w:rsid w:val="00FC7B18"/>
    <w:rsid w:val="00FD2239"/>
    <w:rsid w:val="00FD57AC"/>
    <w:rsid w:val="00FD59C7"/>
    <w:rsid w:val="00FD686D"/>
    <w:rsid w:val="00FD7FD2"/>
    <w:rsid w:val="00FE26D0"/>
    <w:rsid w:val="00FF161F"/>
    <w:rsid w:val="00FF30D3"/>
    <w:rsid w:val="00FF3327"/>
    <w:rsid w:val="00FF3334"/>
    <w:rsid w:val="00FF38CE"/>
    <w:rsid w:val="00FF5543"/>
    <w:rsid w:val="00FF613B"/>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440EE11"/>
  <w15:docId w15:val="{E5396DFF-7BF3-4262-A380-D59C2E0F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pacing w:line="300" w:lineRule="auto"/>
    </w:pPr>
  </w:style>
  <w:style w:type="paragraph" w:styleId="Titolo1">
    <w:name w:val="heading 1"/>
    <w:basedOn w:val="Normale"/>
    <w:next w:val="Normale"/>
    <w:link w:val="Titolo1Carattere"/>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Titolo2">
    <w:name w:val="heading 2"/>
    <w:basedOn w:val="Normale"/>
    <w:next w:val="Normale"/>
    <w:link w:val="Titolo2Carattere"/>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Titolo3">
    <w:name w:val="heading 3"/>
    <w:basedOn w:val="Normale"/>
    <w:next w:val="Normale"/>
    <w:link w:val="Titolo3Carattere"/>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Titolo4">
    <w:name w:val="heading 4"/>
    <w:basedOn w:val="Normale"/>
    <w:next w:val="Normale"/>
    <w:link w:val="Titolo4Carattere"/>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Titolo5">
    <w:name w:val="heading 5"/>
    <w:basedOn w:val="Normale"/>
    <w:next w:val="Normale"/>
    <w:link w:val="Titolo5Carattere"/>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Titolo6">
    <w:name w:val="heading 6"/>
    <w:basedOn w:val="Normale"/>
    <w:next w:val="Normale"/>
    <w:link w:val="Titolo6Carattere"/>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Titolo7">
    <w:name w:val="heading 7"/>
    <w:basedOn w:val="Normale"/>
    <w:next w:val="Normale"/>
    <w:link w:val="Titolo7Carattere"/>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Titolo8">
    <w:name w:val="heading 8"/>
    <w:basedOn w:val="Normale"/>
    <w:next w:val="Normale"/>
    <w:link w:val="Titolo8Carattere"/>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Titolo9">
    <w:name w:val="heading 9"/>
    <w:basedOn w:val="Normale"/>
    <w:next w:val="Normale"/>
    <w:link w:val="Titolo9Carattere"/>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680"/>
        <w:tab w:val="right" w:pos="9360"/>
      </w:tabs>
      <w:spacing w:after="200"/>
    </w:pPr>
  </w:style>
  <w:style w:type="character" w:customStyle="1" w:styleId="IntestazioneCarattere">
    <w:name w:val="Intestazione Carattere"/>
    <w:basedOn w:val="Carpredefinitoparagrafo"/>
    <w:link w:val="Intestazione"/>
  </w:style>
  <w:style w:type="paragraph" w:styleId="Pidipagina">
    <w:name w:val="footer"/>
    <w:basedOn w:val="Normale"/>
    <w:link w:val="PidipaginaCarattere"/>
    <w:pPr>
      <w:tabs>
        <w:tab w:val="center" w:pos="4680"/>
        <w:tab w:val="right" w:pos="9360"/>
      </w:tabs>
      <w:spacing w:before="200"/>
      <w:jc w:val="right"/>
    </w:pPr>
    <w:rPr>
      <w:color w:val="505050" w:themeColor="accent2"/>
    </w:rPr>
  </w:style>
  <w:style w:type="character" w:customStyle="1" w:styleId="PidipaginaCarattere">
    <w:name w:val="Piè di pagina Carattere"/>
    <w:basedOn w:val="Carpredefinitoparagrafo"/>
    <w:link w:val="Pidipagina"/>
    <w:rPr>
      <w:color w:val="505050" w:themeColor="accent2"/>
    </w:rPr>
  </w:style>
  <w:style w:type="paragraph" w:styleId="Titolo">
    <w:name w:val="Title"/>
    <w:basedOn w:val="Normale"/>
    <w:next w:val="Normale"/>
    <w:link w:val="TitoloCarattere"/>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oloCarattere">
    <w:name w:val="Titolo Carattere"/>
    <w:basedOn w:val="Carpredefinitoparagrafo"/>
    <w:link w:val="Titolo"/>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Normale"/>
    <w:pPr>
      <w:spacing w:before="120" w:after="240" w:line="240" w:lineRule="auto"/>
    </w:pPr>
    <w:rPr>
      <w:color w:val="72CD1C" w:themeColor="accent1"/>
      <w:sz w:val="18"/>
      <w:szCs w:val="18"/>
    </w:rPr>
  </w:style>
  <w:style w:type="paragraph" w:customStyle="1" w:styleId="Boxes">
    <w:name w:val="Boxes"/>
    <w:basedOn w:val="Normale"/>
    <w:pPr>
      <w:spacing w:line="240" w:lineRule="auto"/>
      <w:jc w:val="right"/>
    </w:pPr>
  </w:style>
  <w:style w:type="paragraph" w:styleId="Corpotesto">
    <w:name w:val="Body Text"/>
    <w:basedOn w:val="Normale"/>
    <w:link w:val="CorpotestoCarattere"/>
    <w:pPr>
      <w:spacing w:before="200"/>
    </w:pPr>
  </w:style>
  <w:style w:type="character" w:customStyle="1" w:styleId="CorpotestoCarattere">
    <w:name w:val="Corpo testo Carattere"/>
    <w:basedOn w:val="Carpredefinitoparagrafo"/>
    <w:link w:val="Corpotesto"/>
  </w:style>
  <w:style w:type="paragraph" w:customStyle="1" w:styleId="Address">
    <w:name w:val="Address"/>
    <w:basedOn w:val="Normale"/>
    <w:rPr>
      <w:sz w:val="18"/>
    </w:rPr>
  </w:style>
  <w:style w:type="paragraph" w:customStyle="1" w:styleId="DateandRecipient">
    <w:name w:val="Date and Recipient"/>
    <w:basedOn w:val="Normale"/>
    <w:pPr>
      <w:spacing w:before="400"/>
    </w:pPr>
    <w:rPr>
      <w:color w:val="50678E" w:themeColor="text1" w:themeTint="BF"/>
    </w:rPr>
  </w:style>
  <w:style w:type="paragraph" w:styleId="Firma">
    <w:name w:val="Signature"/>
    <w:basedOn w:val="Normale"/>
    <w:link w:val="FirmaCarattere"/>
    <w:pPr>
      <w:spacing w:before="600"/>
    </w:pPr>
    <w:rPr>
      <w:color w:val="50678E" w:themeColor="text1" w:themeTint="BF"/>
    </w:rPr>
  </w:style>
  <w:style w:type="character" w:customStyle="1" w:styleId="FirmaCarattere">
    <w:name w:val="Firma Carattere"/>
    <w:basedOn w:val="Carpredefinitoparagrafo"/>
    <w:link w:val="Firma"/>
    <w:rPr>
      <w:color w:val="50678E" w:themeColor="text1" w:themeTint="BF"/>
    </w:rPr>
  </w:style>
  <w:style w:type="paragraph" w:styleId="Testofumetto">
    <w:name w:val="Balloon Text"/>
    <w:basedOn w:val="Normale"/>
    <w:link w:val="TestofumettoCarattere"/>
    <w:semiHidden/>
    <w:unhideWhenUse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rPr>
      <w:rFonts w:ascii="Tahoma" w:hAnsi="Tahoma" w:cs="Tahoma"/>
      <w:sz w:val="16"/>
      <w:szCs w:val="16"/>
    </w:rPr>
  </w:style>
  <w:style w:type="paragraph" w:styleId="Bibliografia">
    <w:name w:val="Bibliography"/>
    <w:basedOn w:val="Normale"/>
    <w:next w:val="Normale"/>
    <w:semiHidden/>
    <w:unhideWhenUsed/>
  </w:style>
  <w:style w:type="paragraph" w:styleId="Testodelblocco">
    <w:name w:val="Block Text"/>
    <w:basedOn w:val="Normale"/>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Corpodeltesto2">
    <w:name w:val="Body Text 2"/>
    <w:basedOn w:val="Normale"/>
    <w:link w:val="Corpodeltesto2Carattere"/>
    <w:semiHidden/>
    <w:unhideWhenUsed/>
    <w:pPr>
      <w:spacing w:after="120"/>
      <w:ind w:left="360"/>
    </w:pPr>
  </w:style>
  <w:style w:type="paragraph" w:styleId="Corpodeltesto3">
    <w:name w:val="Body Text 3"/>
    <w:basedOn w:val="Normale"/>
    <w:link w:val="Corpodeltesto3Carattere"/>
    <w:semiHidden/>
    <w:unhideWhenUsed/>
    <w:pPr>
      <w:spacing w:after="120"/>
    </w:pPr>
    <w:rPr>
      <w:sz w:val="16"/>
      <w:szCs w:val="16"/>
    </w:rPr>
  </w:style>
  <w:style w:type="character" w:customStyle="1" w:styleId="Corpodeltesto3Carattere">
    <w:name w:val="Corpo del testo 3 Carattere"/>
    <w:basedOn w:val="Carpredefinitoparagrafo"/>
    <w:link w:val="Corpodeltesto3"/>
    <w:semiHidden/>
    <w:rPr>
      <w:sz w:val="16"/>
      <w:szCs w:val="16"/>
    </w:rPr>
  </w:style>
  <w:style w:type="paragraph" w:styleId="Primorientrocorpodeltesto">
    <w:name w:val="Body Text First Indent"/>
    <w:basedOn w:val="Corpotesto"/>
    <w:link w:val="PrimorientrocorpodeltestoCarattere"/>
    <w:semiHidden/>
    <w:unhideWhenUsed/>
    <w:pPr>
      <w:spacing w:before="0"/>
      <w:ind w:firstLine="360"/>
    </w:pPr>
  </w:style>
  <w:style w:type="character" w:customStyle="1" w:styleId="PrimorientrocorpodeltestoCarattere">
    <w:name w:val="Primo rientro corpo del testo Carattere"/>
    <w:basedOn w:val="CorpotestoCarattere"/>
    <w:link w:val="Primorientrocorpodeltesto"/>
    <w:semiHidden/>
  </w:style>
  <w:style w:type="character" w:customStyle="1" w:styleId="Corpodeltesto2Carattere">
    <w:name w:val="Corpo del testo 2 Carattere"/>
    <w:basedOn w:val="Carpredefinitoparagrafo"/>
    <w:link w:val="Corpodeltesto2"/>
    <w:semiHidden/>
  </w:style>
  <w:style w:type="paragraph" w:styleId="Primorientrocorpodeltesto2">
    <w:name w:val="Body Text First Indent 2"/>
    <w:basedOn w:val="Corpodeltesto2"/>
    <w:link w:val="Primorientrocorpodeltesto2Carattere"/>
    <w:semiHidden/>
    <w:unhideWhenUsed/>
    <w:pPr>
      <w:spacing w:after="0"/>
      <w:ind w:firstLine="360"/>
    </w:pPr>
  </w:style>
  <w:style w:type="character" w:customStyle="1" w:styleId="Primorientrocorpodeltesto2Carattere">
    <w:name w:val="Primo rientro corpo del testo 2 Carattere"/>
    <w:basedOn w:val="Corpodeltesto2Carattere"/>
    <w:link w:val="Primorientrocorpodeltesto2"/>
    <w:semiHidden/>
  </w:style>
  <w:style w:type="paragraph" w:styleId="Rientrocorpodeltesto2">
    <w:name w:val="Body Text Indent 2"/>
    <w:basedOn w:val="Normale"/>
    <w:link w:val="Rientrocorpodeltesto2Carattere"/>
    <w:semiHidden/>
    <w:unhideWhenUsed/>
    <w:pPr>
      <w:spacing w:after="120" w:line="480" w:lineRule="auto"/>
      <w:ind w:left="360"/>
    </w:pPr>
  </w:style>
  <w:style w:type="character" w:customStyle="1" w:styleId="Rientrocorpodeltesto2Carattere">
    <w:name w:val="Rientro corpo del testo 2 Carattere"/>
    <w:basedOn w:val="Carpredefinitoparagrafo"/>
    <w:link w:val="Rientrocorpodeltesto2"/>
    <w:semiHidden/>
  </w:style>
  <w:style w:type="paragraph" w:styleId="Rientrocorpodeltesto3">
    <w:name w:val="Body Text Indent 3"/>
    <w:basedOn w:val="Normale"/>
    <w:link w:val="Rientrocorpodeltesto3Carattere"/>
    <w:semiHidden/>
    <w:unhideWhenUsed/>
    <w:pPr>
      <w:spacing w:after="120"/>
      <w:ind w:left="360"/>
    </w:pPr>
    <w:rPr>
      <w:sz w:val="16"/>
      <w:szCs w:val="16"/>
    </w:rPr>
  </w:style>
  <w:style w:type="character" w:customStyle="1" w:styleId="Rientrocorpodeltesto3Carattere">
    <w:name w:val="Rientro corpo del testo 3 Carattere"/>
    <w:basedOn w:val="Carpredefinitoparagrafo"/>
    <w:link w:val="Rientrocorpodeltesto3"/>
    <w:semiHidden/>
    <w:rPr>
      <w:sz w:val="16"/>
      <w:szCs w:val="16"/>
    </w:rPr>
  </w:style>
  <w:style w:type="paragraph" w:styleId="Didascalia">
    <w:name w:val="caption"/>
    <w:basedOn w:val="Normale"/>
    <w:next w:val="Normale"/>
    <w:semiHidden/>
    <w:unhideWhenUsed/>
    <w:qFormat/>
    <w:pPr>
      <w:spacing w:after="200" w:line="240" w:lineRule="auto"/>
    </w:pPr>
    <w:rPr>
      <w:b/>
      <w:bCs/>
      <w:color w:val="72CD1C" w:themeColor="accent1"/>
      <w:sz w:val="18"/>
      <w:szCs w:val="18"/>
    </w:rPr>
  </w:style>
  <w:style w:type="paragraph" w:styleId="Formuladichiusura">
    <w:name w:val="Closing"/>
    <w:basedOn w:val="Normale"/>
    <w:link w:val="FormuladichiusuraCarattere"/>
    <w:unhideWhenUsed/>
    <w:pPr>
      <w:spacing w:line="240" w:lineRule="auto"/>
      <w:ind w:left="4320"/>
    </w:pPr>
  </w:style>
  <w:style w:type="character" w:customStyle="1" w:styleId="FormuladichiusuraCarattere">
    <w:name w:val="Formula di chiusura Carattere"/>
    <w:basedOn w:val="Carpredefinitoparagrafo"/>
    <w:link w:val="Formuladichiusura"/>
  </w:style>
  <w:style w:type="paragraph" w:styleId="Testocommento">
    <w:name w:val="annotation text"/>
    <w:basedOn w:val="Normale"/>
    <w:link w:val="TestocommentoCarattere"/>
    <w:unhideWhenUsed/>
    <w:pPr>
      <w:spacing w:line="240" w:lineRule="auto"/>
    </w:pPr>
    <w:rPr>
      <w:sz w:val="20"/>
      <w:szCs w:val="20"/>
    </w:rPr>
  </w:style>
  <w:style w:type="character" w:customStyle="1" w:styleId="TestocommentoCarattere">
    <w:name w:val="Testo commento Carattere"/>
    <w:basedOn w:val="Carpredefinitoparagrafo"/>
    <w:link w:val="Testocommento"/>
    <w:rPr>
      <w:sz w:val="20"/>
      <w:szCs w:val="20"/>
    </w:rPr>
  </w:style>
  <w:style w:type="paragraph" w:styleId="Soggettocommento">
    <w:name w:val="annotation subject"/>
    <w:basedOn w:val="Testocommento"/>
    <w:next w:val="Testocommento"/>
    <w:link w:val="SoggettocommentoCarattere"/>
    <w:semiHidden/>
    <w:unhideWhenUsed/>
    <w:rPr>
      <w:b/>
      <w:bCs/>
    </w:rPr>
  </w:style>
  <w:style w:type="character" w:customStyle="1" w:styleId="SoggettocommentoCarattere">
    <w:name w:val="Soggetto commento Carattere"/>
    <w:basedOn w:val="TestocommentoCarattere"/>
    <w:link w:val="Soggettocommento"/>
    <w:semiHidden/>
    <w:rPr>
      <w:b/>
      <w:bCs/>
      <w:sz w:val="20"/>
      <w:szCs w:val="20"/>
    </w:rPr>
  </w:style>
  <w:style w:type="paragraph" w:styleId="Data">
    <w:name w:val="Date"/>
    <w:basedOn w:val="Normale"/>
    <w:next w:val="Normale"/>
    <w:link w:val="DataCarattere"/>
    <w:semiHidden/>
    <w:unhideWhenUsed/>
  </w:style>
  <w:style w:type="character" w:customStyle="1" w:styleId="DataCarattere">
    <w:name w:val="Data Carattere"/>
    <w:basedOn w:val="Carpredefinitoparagrafo"/>
    <w:link w:val="Data"/>
    <w:semiHidden/>
  </w:style>
  <w:style w:type="paragraph" w:styleId="Mappadocumento">
    <w:name w:val="Document Map"/>
    <w:basedOn w:val="Normale"/>
    <w:link w:val="MappadocumentoCarattere"/>
    <w:semiHidden/>
    <w:unhideWhenUse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semiHidden/>
    <w:rPr>
      <w:rFonts w:ascii="Tahoma" w:hAnsi="Tahoma" w:cs="Tahoma"/>
      <w:sz w:val="16"/>
      <w:szCs w:val="16"/>
    </w:rPr>
  </w:style>
  <w:style w:type="paragraph" w:styleId="Firmadipostaelettronica">
    <w:name w:val="E-mail Signature"/>
    <w:basedOn w:val="Normale"/>
    <w:link w:val="FirmadipostaelettronicaCarattere"/>
    <w:semiHidden/>
    <w:unhideWhenUsed/>
    <w:pPr>
      <w:spacing w:line="240" w:lineRule="auto"/>
    </w:pPr>
  </w:style>
  <w:style w:type="character" w:customStyle="1" w:styleId="FirmadipostaelettronicaCarattere">
    <w:name w:val="Firma di posta elettronica Carattere"/>
    <w:basedOn w:val="Carpredefinitoparagrafo"/>
    <w:link w:val="Firmadipostaelettronica"/>
    <w:semiHidden/>
  </w:style>
  <w:style w:type="paragraph" w:styleId="Testonotadichiusura">
    <w:name w:val="endnote text"/>
    <w:basedOn w:val="Normale"/>
    <w:link w:val="TestonotadichiusuraCarattere"/>
    <w:semiHidden/>
    <w:unhideWhenUsed/>
    <w:pPr>
      <w:spacing w:line="240" w:lineRule="auto"/>
    </w:pPr>
    <w:rPr>
      <w:sz w:val="20"/>
      <w:szCs w:val="20"/>
    </w:rPr>
  </w:style>
  <w:style w:type="character" w:customStyle="1" w:styleId="TestonotadichiusuraCarattere">
    <w:name w:val="Testo nota di chiusura Carattere"/>
    <w:basedOn w:val="Carpredefinitoparagrafo"/>
    <w:link w:val="Testonotadichiusura"/>
    <w:semiHidden/>
    <w:rPr>
      <w:sz w:val="20"/>
      <w:szCs w:val="20"/>
    </w:rPr>
  </w:style>
  <w:style w:type="paragraph" w:styleId="Indirizzodestinatario">
    <w:name w:val="envelope address"/>
    <w:basedOn w:val="Normale"/>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mittente">
    <w:name w:val="envelope return"/>
    <w:basedOn w:val="Normale"/>
    <w:semiHidden/>
    <w:unhideWhenUsed/>
    <w:pPr>
      <w:spacing w:line="240" w:lineRule="auto"/>
    </w:pPr>
    <w:rPr>
      <w:rFonts w:asciiTheme="majorHAnsi" w:eastAsiaTheme="majorEastAsia" w:hAnsiTheme="majorHAnsi" w:cstheme="majorBidi"/>
      <w:sz w:val="20"/>
      <w:szCs w:val="20"/>
    </w:rPr>
  </w:style>
  <w:style w:type="paragraph" w:styleId="Testonotaapidipagina">
    <w:name w:val="footnote text"/>
    <w:basedOn w:val="Normale"/>
    <w:link w:val="TestonotaapidipaginaCarattere"/>
    <w:semiHidden/>
    <w:unhideWhenUsed/>
    <w:pPr>
      <w:spacing w:line="240" w:lineRule="auto"/>
    </w:pPr>
    <w:rPr>
      <w:sz w:val="20"/>
      <w:szCs w:val="20"/>
    </w:rPr>
  </w:style>
  <w:style w:type="character" w:customStyle="1" w:styleId="TestonotaapidipaginaCarattere">
    <w:name w:val="Testo nota a piè di pagina Carattere"/>
    <w:basedOn w:val="Carpredefinitoparagrafo"/>
    <w:link w:val="Testonotaapidipagina"/>
    <w:semiHidden/>
    <w:rPr>
      <w:sz w:val="20"/>
      <w:szCs w:val="20"/>
    </w:rPr>
  </w:style>
  <w:style w:type="character" w:customStyle="1" w:styleId="Titolo1Carattere">
    <w:name w:val="Titolo 1 Carattere"/>
    <w:basedOn w:val="Carpredefinitoparagrafo"/>
    <w:link w:val="Titolo1"/>
    <w:rPr>
      <w:rFonts w:asciiTheme="majorHAnsi" w:eastAsiaTheme="majorEastAsia" w:hAnsiTheme="majorHAnsi" w:cstheme="majorBidi"/>
      <w:b/>
      <w:bCs/>
      <w:color w:val="549915" w:themeColor="accent1" w:themeShade="BF"/>
      <w:sz w:val="28"/>
      <w:szCs w:val="28"/>
    </w:rPr>
  </w:style>
  <w:style w:type="character" w:customStyle="1" w:styleId="Titolo2Carattere">
    <w:name w:val="Titolo 2 Carattere"/>
    <w:basedOn w:val="Carpredefinitoparagrafo"/>
    <w:link w:val="Titolo2"/>
    <w:semiHidden/>
    <w:rPr>
      <w:rFonts w:asciiTheme="majorHAnsi" w:eastAsiaTheme="majorEastAsia" w:hAnsiTheme="majorHAnsi" w:cstheme="majorBidi"/>
      <w:b/>
      <w:bCs/>
      <w:color w:val="72CD1C" w:themeColor="accent1"/>
      <w:sz w:val="26"/>
      <w:szCs w:val="26"/>
    </w:rPr>
  </w:style>
  <w:style w:type="character" w:customStyle="1" w:styleId="Titolo3Carattere">
    <w:name w:val="Titolo 3 Carattere"/>
    <w:basedOn w:val="Carpredefinitoparagrafo"/>
    <w:link w:val="Titolo3"/>
    <w:rPr>
      <w:rFonts w:asciiTheme="majorHAnsi" w:eastAsiaTheme="majorEastAsia" w:hAnsiTheme="majorHAnsi" w:cstheme="majorBidi"/>
      <w:b/>
      <w:bCs/>
      <w:color w:val="72CD1C" w:themeColor="accent1"/>
    </w:rPr>
  </w:style>
  <w:style w:type="character" w:customStyle="1" w:styleId="Titolo4Carattere">
    <w:name w:val="Titolo 4 Carattere"/>
    <w:basedOn w:val="Carpredefinitoparagrafo"/>
    <w:link w:val="Titolo4"/>
    <w:semiHidden/>
    <w:rPr>
      <w:rFonts w:asciiTheme="majorHAnsi" w:eastAsiaTheme="majorEastAsia" w:hAnsiTheme="majorHAnsi" w:cstheme="majorBidi"/>
      <w:b/>
      <w:bCs/>
      <w:i/>
      <w:iCs/>
      <w:color w:val="72CD1C" w:themeColor="accent1"/>
    </w:rPr>
  </w:style>
  <w:style w:type="character" w:customStyle="1" w:styleId="Titolo5Carattere">
    <w:name w:val="Titolo 5 Carattere"/>
    <w:basedOn w:val="Carpredefinitoparagrafo"/>
    <w:link w:val="Titolo5"/>
    <w:semiHidden/>
    <w:rPr>
      <w:rFonts w:asciiTheme="majorHAnsi" w:eastAsiaTheme="majorEastAsia" w:hAnsiTheme="majorHAnsi" w:cstheme="majorBidi"/>
      <w:color w:val="38660E" w:themeColor="accent1" w:themeShade="7F"/>
    </w:rPr>
  </w:style>
  <w:style w:type="character" w:customStyle="1" w:styleId="Titolo6Carattere">
    <w:name w:val="Titolo 6 Carattere"/>
    <w:basedOn w:val="Carpredefinitoparagrafo"/>
    <w:link w:val="Titolo6"/>
    <w:semiHidden/>
    <w:rPr>
      <w:rFonts w:asciiTheme="majorHAnsi" w:eastAsiaTheme="majorEastAsia" w:hAnsiTheme="majorHAnsi" w:cstheme="majorBidi"/>
      <w:i/>
      <w:iCs/>
      <w:color w:val="38660E" w:themeColor="accent1" w:themeShade="7F"/>
    </w:rPr>
  </w:style>
  <w:style w:type="character" w:customStyle="1" w:styleId="Titolo7Carattere">
    <w:name w:val="Titolo 7 Carattere"/>
    <w:basedOn w:val="Carpredefinitoparagrafo"/>
    <w:link w:val="Titolo7"/>
    <w:semiHidden/>
    <w:rPr>
      <w:rFonts w:asciiTheme="majorHAnsi" w:eastAsiaTheme="majorEastAsia" w:hAnsiTheme="majorHAnsi" w:cstheme="majorBidi"/>
      <w:i/>
      <w:iCs/>
      <w:color w:val="50678E" w:themeColor="text1" w:themeTint="BF"/>
    </w:rPr>
  </w:style>
  <w:style w:type="character" w:customStyle="1" w:styleId="Titolo8Carattere">
    <w:name w:val="Titolo 8 Carattere"/>
    <w:basedOn w:val="Carpredefinitoparagrafo"/>
    <w:link w:val="Titolo8"/>
    <w:semiHidden/>
    <w:rPr>
      <w:rFonts w:asciiTheme="majorHAnsi" w:eastAsiaTheme="majorEastAsia" w:hAnsiTheme="majorHAnsi" w:cstheme="majorBidi"/>
      <w:color w:val="50678E" w:themeColor="text1" w:themeTint="BF"/>
      <w:sz w:val="20"/>
      <w:szCs w:val="20"/>
    </w:rPr>
  </w:style>
  <w:style w:type="character" w:customStyle="1" w:styleId="Titolo9Carattere">
    <w:name w:val="Titolo 9 Carattere"/>
    <w:basedOn w:val="Carpredefinitoparagrafo"/>
    <w:link w:val="Titolo9"/>
    <w:semiHidden/>
    <w:rPr>
      <w:rFonts w:asciiTheme="majorHAnsi" w:eastAsiaTheme="majorEastAsia" w:hAnsiTheme="majorHAnsi" w:cstheme="majorBidi"/>
      <w:i/>
      <w:iCs/>
      <w:color w:val="50678E" w:themeColor="text1" w:themeTint="BF"/>
      <w:sz w:val="20"/>
      <w:szCs w:val="20"/>
    </w:rPr>
  </w:style>
  <w:style w:type="paragraph" w:styleId="IndirizzoHTML">
    <w:name w:val="HTML Address"/>
    <w:basedOn w:val="Normale"/>
    <w:link w:val="IndirizzoHTMLCarattere"/>
    <w:semiHidden/>
    <w:unhideWhenUsed/>
    <w:pPr>
      <w:spacing w:line="240" w:lineRule="auto"/>
    </w:pPr>
    <w:rPr>
      <w:i/>
      <w:iCs/>
    </w:rPr>
  </w:style>
  <w:style w:type="character" w:customStyle="1" w:styleId="IndirizzoHTMLCarattere">
    <w:name w:val="Indirizzo HTML Carattere"/>
    <w:basedOn w:val="Carpredefinitoparagrafo"/>
    <w:link w:val="IndirizzoHTML"/>
    <w:semiHidden/>
    <w:rPr>
      <w:i/>
      <w:iCs/>
    </w:rPr>
  </w:style>
  <w:style w:type="paragraph" w:styleId="PreformattatoHTML">
    <w:name w:val="HTML Preformatted"/>
    <w:basedOn w:val="Normale"/>
    <w:link w:val="PreformattatoHTMLCarattere"/>
    <w:uiPriority w:val="99"/>
    <w:semiHidden/>
    <w:unhideWhenUsed/>
    <w:pPr>
      <w:spacing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Pr>
      <w:rFonts w:ascii="Consolas" w:hAnsi="Consolas"/>
      <w:sz w:val="20"/>
      <w:szCs w:val="20"/>
    </w:rPr>
  </w:style>
  <w:style w:type="paragraph" w:styleId="Indice1">
    <w:name w:val="index 1"/>
    <w:basedOn w:val="Normale"/>
    <w:next w:val="Normale"/>
    <w:autoRedefine/>
    <w:semiHidden/>
    <w:unhideWhenUsed/>
    <w:pPr>
      <w:spacing w:line="240" w:lineRule="auto"/>
      <w:ind w:left="220" w:hanging="220"/>
    </w:pPr>
  </w:style>
  <w:style w:type="paragraph" w:styleId="Indice2">
    <w:name w:val="index 2"/>
    <w:basedOn w:val="Normale"/>
    <w:next w:val="Normale"/>
    <w:autoRedefine/>
    <w:semiHidden/>
    <w:unhideWhenUsed/>
    <w:pPr>
      <w:spacing w:line="240" w:lineRule="auto"/>
      <w:ind w:left="440" w:hanging="220"/>
    </w:pPr>
  </w:style>
  <w:style w:type="paragraph" w:styleId="Indice3">
    <w:name w:val="index 3"/>
    <w:basedOn w:val="Normale"/>
    <w:next w:val="Normale"/>
    <w:autoRedefine/>
    <w:semiHidden/>
    <w:unhideWhenUsed/>
    <w:pPr>
      <w:spacing w:line="240" w:lineRule="auto"/>
      <w:ind w:left="660" w:hanging="220"/>
    </w:pPr>
  </w:style>
  <w:style w:type="paragraph" w:styleId="Indice4">
    <w:name w:val="index 4"/>
    <w:basedOn w:val="Normale"/>
    <w:next w:val="Normale"/>
    <w:autoRedefine/>
    <w:semiHidden/>
    <w:unhideWhenUsed/>
    <w:pPr>
      <w:spacing w:line="240" w:lineRule="auto"/>
      <w:ind w:left="880" w:hanging="220"/>
    </w:pPr>
  </w:style>
  <w:style w:type="paragraph" w:styleId="Indice5">
    <w:name w:val="index 5"/>
    <w:basedOn w:val="Normale"/>
    <w:next w:val="Normale"/>
    <w:autoRedefine/>
    <w:semiHidden/>
    <w:unhideWhenUsed/>
    <w:pPr>
      <w:spacing w:line="240" w:lineRule="auto"/>
      <w:ind w:left="1100" w:hanging="220"/>
    </w:pPr>
  </w:style>
  <w:style w:type="paragraph" w:styleId="Indice6">
    <w:name w:val="index 6"/>
    <w:basedOn w:val="Normale"/>
    <w:next w:val="Normale"/>
    <w:autoRedefine/>
    <w:semiHidden/>
    <w:unhideWhenUsed/>
    <w:pPr>
      <w:spacing w:line="240" w:lineRule="auto"/>
      <w:ind w:left="1320" w:hanging="220"/>
    </w:pPr>
  </w:style>
  <w:style w:type="paragraph" w:styleId="Indice7">
    <w:name w:val="index 7"/>
    <w:basedOn w:val="Normale"/>
    <w:next w:val="Normale"/>
    <w:autoRedefine/>
    <w:semiHidden/>
    <w:unhideWhenUsed/>
    <w:pPr>
      <w:spacing w:line="240" w:lineRule="auto"/>
      <w:ind w:left="1540" w:hanging="220"/>
    </w:pPr>
  </w:style>
  <w:style w:type="paragraph" w:styleId="Indice8">
    <w:name w:val="index 8"/>
    <w:basedOn w:val="Normale"/>
    <w:next w:val="Normale"/>
    <w:autoRedefine/>
    <w:semiHidden/>
    <w:unhideWhenUsed/>
    <w:pPr>
      <w:spacing w:line="240" w:lineRule="auto"/>
      <w:ind w:left="1760" w:hanging="220"/>
    </w:pPr>
  </w:style>
  <w:style w:type="paragraph" w:styleId="Indice9">
    <w:name w:val="index 9"/>
    <w:basedOn w:val="Normale"/>
    <w:next w:val="Normale"/>
    <w:autoRedefine/>
    <w:semiHidden/>
    <w:unhideWhenUsed/>
    <w:pPr>
      <w:spacing w:line="240" w:lineRule="auto"/>
      <w:ind w:left="1980" w:hanging="220"/>
    </w:pPr>
  </w:style>
  <w:style w:type="paragraph" w:styleId="Titoloindice">
    <w:name w:val="index heading"/>
    <w:basedOn w:val="Normale"/>
    <w:next w:val="Indice1"/>
    <w:semiHidden/>
    <w:unhideWhenUsed/>
    <w:rPr>
      <w:rFonts w:asciiTheme="majorHAnsi" w:eastAsiaTheme="majorEastAsia" w:hAnsiTheme="majorHAnsi" w:cstheme="majorBidi"/>
      <w:b/>
      <w:bCs/>
    </w:rPr>
  </w:style>
  <w:style w:type="paragraph" w:styleId="Citazioneintensa">
    <w:name w:val="Intense Quote"/>
    <w:basedOn w:val="Normale"/>
    <w:next w:val="Normale"/>
    <w:link w:val="CitazioneintensaCarattere"/>
    <w:qFormat/>
    <w:pPr>
      <w:pBdr>
        <w:bottom w:val="single" w:sz="4" w:space="4" w:color="72CD1C" w:themeColor="accent1"/>
      </w:pBdr>
      <w:spacing w:before="200" w:after="280"/>
      <w:ind w:left="936" w:right="936"/>
    </w:pPr>
    <w:rPr>
      <w:b/>
      <w:bCs/>
      <w:i/>
      <w:iCs/>
      <w:color w:val="72CD1C" w:themeColor="accent1"/>
    </w:rPr>
  </w:style>
  <w:style w:type="character" w:customStyle="1" w:styleId="CitazioneintensaCarattere">
    <w:name w:val="Citazione intensa Carattere"/>
    <w:basedOn w:val="Carpredefinitoparagrafo"/>
    <w:link w:val="Citazioneintensa"/>
    <w:rPr>
      <w:b/>
      <w:bCs/>
      <w:i/>
      <w:iCs/>
      <w:color w:val="72CD1C" w:themeColor="accent1"/>
    </w:rPr>
  </w:style>
  <w:style w:type="paragraph" w:styleId="Elenco">
    <w:name w:val="List"/>
    <w:basedOn w:val="Normale"/>
    <w:semiHidden/>
    <w:unhideWhenUsed/>
    <w:pPr>
      <w:ind w:left="360" w:hanging="360"/>
      <w:contextualSpacing/>
    </w:pPr>
  </w:style>
  <w:style w:type="paragraph" w:styleId="Elenco2">
    <w:name w:val="List 2"/>
    <w:basedOn w:val="Normale"/>
    <w:semiHidden/>
    <w:unhideWhenUsed/>
    <w:pPr>
      <w:ind w:left="720" w:hanging="360"/>
      <w:contextualSpacing/>
    </w:pPr>
  </w:style>
  <w:style w:type="paragraph" w:styleId="Elenco3">
    <w:name w:val="List 3"/>
    <w:basedOn w:val="Normale"/>
    <w:semiHidden/>
    <w:unhideWhenUsed/>
    <w:pPr>
      <w:ind w:left="1080" w:hanging="360"/>
      <w:contextualSpacing/>
    </w:pPr>
  </w:style>
  <w:style w:type="paragraph" w:styleId="Elenco4">
    <w:name w:val="List 4"/>
    <w:basedOn w:val="Normale"/>
    <w:semiHidden/>
    <w:unhideWhenUsed/>
    <w:pPr>
      <w:ind w:left="1440" w:hanging="360"/>
      <w:contextualSpacing/>
    </w:pPr>
  </w:style>
  <w:style w:type="paragraph" w:styleId="Elenco5">
    <w:name w:val="List 5"/>
    <w:basedOn w:val="Normale"/>
    <w:semiHidden/>
    <w:unhideWhenUsed/>
    <w:pPr>
      <w:ind w:left="1800" w:hanging="360"/>
      <w:contextualSpacing/>
    </w:pPr>
  </w:style>
  <w:style w:type="paragraph" w:styleId="Puntoelenco">
    <w:name w:val="List Bullet"/>
    <w:basedOn w:val="Normale"/>
    <w:semiHidden/>
    <w:unhideWhenUsed/>
    <w:pPr>
      <w:numPr>
        <w:numId w:val="1"/>
      </w:numPr>
      <w:contextualSpacing/>
    </w:pPr>
  </w:style>
  <w:style w:type="paragraph" w:styleId="Puntoelenco2">
    <w:name w:val="List Bullet 2"/>
    <w:basedOn w:val="Normale"/>
    <w:semiHidden/>
    <w:unhideWhenUsed/>
    <w:pPr>
      <w:numPr>
        <w:numId w:val="2"/>
      </w:numPr>
      <w:contextualSpacing/>
    </w:pPr>
  </w:style>
  <w:style w:type="paragraph" w:styleId="Puntoelenco3">
    <w:name w:val="List Bullet 3"/>
    <w:basedOn w:val="Normale"/>
    <w:semiHidden/>
    <w:unhideWhenUsed/>
    <w:pPr>
      <w:numPr>
        <w:numId w:val="3"/>
      </w:numPr>
      <w:contextualSpacing/>
    </w:pPr>
  </w:style>
  <w:style w:type="paragraph" w:styleId="Puntoelenco4">
    <w:name w:val="List Bullet 4"/>
    <w:basedOn w:val="Normale"/>
    <w:semiHidden/>
    <w:unhideWhenUsed/>
    <w:pPr>
      <w:numPr>
        <w:numId w:val="4"/>
      </w:numPr>
      <w:contextualSpacing/>
    </w:pPr>
  </w:style>
  <w:style w:type="paragraph" w:styleId="Puntoelenco5">
    <w:name w:val="List Bullet 5"/>
    <w:basedOn w:val="Normale"/>
    <w:semiHidden/>
    <w:unhideWhenUsed/>
    <w:pPr>
      <w:numPr>
        <w:numId w:val="5"/>
      </w:numPr>
      <w:contextualSpacing/>
    </w:pPr>
  </w:style>
  <w:style w:type="paragraph" w:styleId="Elencocontinua">
    <w:name w:val="List Continue"/>
    <w:basedOn w:val="Normale"/>
    <w:semiHidden/>
    <w:unhideWhenUsed/>
    <w:pPr>
      <w:spacing w:after="120"/>
      <w:ind w:left="360"/>
      <w:contextualSpacing/>
    </w:pPr>
  </w:style>
  <w:style w:type="paragraph" w:styleId="Elencocontinua2">
    <w:name w:val="List Continue 2"/>
    <w:basedOn w:val="Normale"/>
    <w:semiHidden/>
    <w:unhideWhenUsed/>
    <w:pPr>
      <w:spacing w:after="120"/>
      <w:ind w:left="720"/>
      <w:contextualSpacing/>
    </w:pPr>
  </w:style>
  <w:style w:type="paragraph" w:styleId="Elencocontinua3">
    <w:name w:val="List Continue 3"/>
    <w:basedOn w:val="Normale"/>
    <w:semiHidden/>
    <w:unhideWhenUsed/>
    <w:pPr>
      <w:spacing w:after="120"/>
      <w:ind w:left="1080"/>
      <w:contextualSpacing/>
    </w:pPr>
  </w:style>
  <w:style w:type="paragraph" w:styleId="Elencocontinua4">
    <w:name w:val="List Continue 4"/>
    <w:basedOn w:val="Normale"/>
    <w:semiHidden/>
    <w:unhideWhenUsed/>
    <w:pPr>
      <w:spacing w:after="120"/>
      <w:ind w:left="1440"/>
      <w:contextualSpacing/>
    </w:pPr>
  </w:style>
  <w:style w:type="paragraph" w:styleId="Elencocontinua5">
    <w:name w:val="List Continue 5"/>
    <w:basedOn w:val="Normale"/>
    <w:semiHidden/>
    <w:unhideWhenUsed/>
    <w:pPr>
      <w:spacing w:after="120"/>
      <w:ind w:left="1800"/>
      <w:contextualSpacing/>
    </w:pPr>
  </w:style>
  <w:style w:type="paragraph" w:styleId="Numeroelenco">
    <w:name w:val="List Number"/>
    <w:basedOn w:val="Normale"/>
    <w:semiHidden/>
    <w:unhideWhenUsed/>
    <w:pPr>
      <w:numPr>
        <w:numId w:val="6"/>
      </w:numPr>
      <w:contextualSpacing/>
    </w:pPr>
  </w:style>
  <w:style w:type="paragraph" w:styleId="Numeroelenco2">
    <w:name w:val="List Number 2"/>
    <w:basedOn w:val="Normale"/>
    <w:semiHidden/>
    <w:unhideWhenUsed/>
    <w:pPr>
      <w:numPr>
        <w:numId w:val="7"/>
      </w:numPr>
      <w:contextualSpacing/>
    </w:pPr>
  </w:style>
  <w:style w:type="paragraph" w:styleId="Numeroelenco3">
    <w:name w:val="List Number 3"/>
    <w:basedOn w:val="Normale"/>
    <w:semiHidden/>
    <w:unhideWhenUsed/>
    <w:pPr>
      <w:numPr>
        <w:numId w:val="8"/>
      </w:numPr>
      <w:contextualSpacing/>
    </w:pPr>
  </w:style>
  <w:style w:type="paragraph" w:styleId="Numeroelenco4">
    <w:name w:val="List Number 4"/>
    <w:basedOn w:val="Normale"/>
    <w:semiHidden/>
    <w:unhideWhenUsed/>
    <w:pPr>
      <w:numPr>
        <w:numId w:val="9"/>
      </w:numPr>
      <w:contextualSpacing/>
    </w:pPr>
  </w:style>
  <w:style w:type="paragraph" w:styleId="Numeroelenco5">
    <w:name w:val="List Number 5"/>
    <w:basedOn w:val="Normale"/>
    <w:semiHidden/>
    <w:unhideWhenUsed/>
    <w:pPr>
      <w:numPr>
        <w:numId w:val="10"/>
      </w:numPr>
      <w:contextualSpacing/>
    </w:pPr>
  </w:style>
  <w:style w:type="paragraph" w:styleId="Paragrafoelenco">
    <w:name w:val="List Paragraph"/>
    <w:basedOn w:val="Normale"/>
    <w:qFormat/>
    <w:pPr>
      <w:ind w:left="720"/>
      <w:contextualSpacing/>
    </w:pPr>
  </w:style>
  <w:style w:type="paragraph" w:styleId="Testomacro">
    <w:name w:val="macro"/>
    <w:link w:val="TestomacroCarattere"/>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TestomacroCarattere">
    <w:name w:val="Testo macro Carattere"/>
    <w:basedOn w:val="Carpredefinitoparagrafo"/>
    <w:link w:val="Testomacro"/>
    <w:semiHidden/>
    <w:rPr>
      <w:rFonts w:ascii="Consolas" w:hAnsi="Consolas"/>
      <w:sz w:val="20"/>
      <w:szCs w:val="20"/>
    </w:rPr>
  </w:style>
  <w:style w:type="paragraph" w:styleId="Intestazionemessaggio">
    <w:name w:val="Message Header"/>
    <w:basedOn w:val="Normale"/>
    <w:link w:val="IntestazionemessaggioCarattere"/>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semiHidden/>
    <w:rPr>
      <w:rFonts w:asciiTheme="majorHAnsi" w:eastAsiaTheme="majorEastAsia" w:hAnsiTheme="majorHAnsi" w:cstheme="majorBidi"/>
      <w:sz w:val="24"/>
      <w:szCs w:val="24"/>
      <w:shd w:val="pct20" w:color="auto" w:fill="auto"/>
    </w:rPr>
  </w:style>
  <w:style w:type="paragraph" w:styleId="Nessunaspaziatura">
    <w:name w:val="No Spacing"/>
    <w:qFormat/>
  </w:style>
  <w:style w:type="paragraph" w:styleId="NormaleWeb">
    <w:name w:val="Normal (Web)"/>
    <w:basedOn w:val="Normale"/>
    <w:uiPriority w:val="99"/>
    <w:unhideWhenUsed/>
    <w:rPr>
      <w:rFonts w:ascii="Times New Roman" w:hAnsi="Times New Roman" w:cs="Times New Roman"/>
      <w:sz w:val="24"/>
      <w:szCs w:val="24"/>
    </w:rPr>
  </w:style>
  <w:style w:type="paragraph" w:styleId="Rientronormale">
    <w:name w:val="Normal Indent"/>
    <w:basedOn w:val="Normale"/>
    <w:semiHidden/>
    <w:unhideWhenUsed/>
    <w:pPr>
      <w:ind w:left="720"/>
    </w:pPr>
  </w:style>
  <w:style w:type="paragraph" w:styleId="Intestazionenota">
    <w:name w:val="Note Heading"/>
    <w:basedOn w:val="Normale"/>
    <w:next w:val="Normale"/>
    <w:link w:val="IntestazionenotaCarattere"/>
    <w:semiHidden/>
    <w:unhideWhenUsed/>
    <w:pPr>
      <w:spacing w:line="240" w:lineRule="auto"/>
    </w:pPr>
  </w:style>
  <w:style w:type="character" w:customStyle="1" w:styleId="IntestazionenotaCarattere">
    <w:name w:val="Intestazione nota Carattere"/>
    <w:basedOn w:val="Carpredefinitoparagrafo"/>
    <w:link w:val="Intestazionenota"/>
    <w:semiHidden/>
  </w:style>
  <w:style w:type="paragraph" w:styleId="Testonormale">
    <w:name w:val="Plain Text"/>
    <w:basedOn w:val="Normale"/>
    <w:link w:val="TestonormaleCarattere"/>
    <w:semiHidden/>
    <w:unhideWhenUsed/>
    <w:pPr>
      <w:spacing w:line="240" w:lineRule="auto"/>
    </w:pPr>
    <w:rPr>
      <w:rFonts w:ascii="Consolas" w:hAnsi="Consolas"/>
      <w:sz w:val="21"/>
      <w:szCs w:val="21"/>
    </w:rPr>
  </w:style>
  <w:style w:type="character" w:customStyle="1" w:styleId="TestonormaleCarattere">
    <w:name w:val="Testo normale Carattere"/>
    <w:basedOn w:val="Carpredefinitoparagrafo"/>
    <w:link w:val="Testonormale"/>
    <w:semiHidden/>
    <w:rPr>
      <w:rFonts w:ascii="Consolas" w:hAnsi="Consolas"/>
      <w:sz w:val="21"/>
      <w:szCs w:val="21"/>
    </w:rPr>
  </w:style>
  <w:style w:type="paragraph" w:styleId="Citazione">
    <w:name w:val="Quote"/>
    <w:basedOn w:val="Normale"/>
    <w:next w:val="Normale"/>
    <w:link w:val="CitazioneCarattere"/>
    <w:qFormat/>
    <w:rPr>
      <w:i/>
      <w:iCs/>
      <w:color w:val="2E3B51" w:themeColor="text1"/>
    </w:rPr>
  </w:style>
  <w:style w:type="character" w:customStyle="1" w:styleId="CitazioneCarattere">
    <w:name w:val="Citazione Carattere"/>
    <w:basedOn w:val="Carpredefinitoparagrafo"/>
    <w:link w:val="Citazione"/>
    <w:rPr>
      <w:i/>
      <w:iCs/>
      <w:color w:val="2E3B51" w:themeColor="text1"/>
    </w:rPr>
  </w:style>
  <w:style w:type="paragraph" w:styleId="Formuladiapertura">
    <w:name w:val="Salutation"/>
    <w:basedOn w:val="Normale"/>
    <w:next w:val="Normale"/>
    <w:link w:val="FormuladiaperturaCarattere"/>
    <w:semiHidden/>
    <w:unhideWhenUsed/>
  </w:style>
  <w:style w:type="character" w:customStyle="1" w:styleId="FormuladiaperturaCarattere">
    <w:name w:val="Formula di apertura Carattere"/>
    <w:basedOn w:val="Carpredefinitoparagrafo"/>
    <w:link w:val="Formuladiapertura"/>
    <w:semiHidden/>
  </w:style>
  <w:style w:type="paragraph" w:styleId="Sottotitolo">
    <w:name w:val="Subtitle"/>
    <w:basedOn w:val="Normale"/>
    <w:next w:val="Normale"/>
    <w:link w:val="SottotitoloCarattere"/>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SottotitoloCarattere">
    <w:name w:val="Sottotitolo Carattere"/>
    <w:basedOn w:val="Carpredefinitoparagrafo"/>
    <w:link w:val="Sottotitolo"/>
    <w:rPr>
      <w:rFonts w:asciiTheme="majorHAnsi" w:eastAsiaTheme="majorEastAsia" w:hAnsiTheme="majorHAnsi" w:cstheme="majorBidi"/>
      <w:i/>
      <w:iCs/>
      <w:color w:val="72CD1C" w:themeColor="accent1"/>
      <w:spacing w:val="15"/>
      <w:sz w:val="24"/>
      <w:szCs w:val="24"/>
    </w:rPr>
  </w:style>
  <w:style w:type="paragraph" w:styleId="Indicefonti">
    <w:name w:val="table of authorities"/>
    <w:basedOn w:val="Normale"/>
    <w:next w:val="Normale"/>
    <w:semiHidden/>
    <w:unhideWhenUsed/>
    <w:pPr>
      <w:ind w:left="220" w:hanging="220"/>
    </w:pPr>
  </w:style>
  <w:style w:type="paragraph" w:styleId="Indicedellefigure">
    <w:name w:val="table of figures"/>
    <w:basedOn w:val="Normale"/>
    <w:next w:val="Normale"/>
    <w:semiHidden/>
    <w:unhideWhenUsed/>
  </w:style>
  <w:style w:type="paragraph" w:styleId="Titoloindicefonti">
    <w:name w:val="toa heading"/>
    <w:basedOn w:val="Normale"/>
    <w:next w:val="Normale"/>
    <w:semiHidden/>
    <w:unhideWhenUsed/>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semiHidden/>
    <w:unhideWhenUsed/>
    <w:pPr>
      <w:spacing w:after="100"/>
    </w:pPr>
  </w:style>
  <w:style w:type="paragraph" w:styleId="Sommario2">
    <w:name w:val="toc 2"/>
    <w:basedOn w:val="Normale"/>
    <w:next w:val="Normale"/>
    <w:autoRedefine/>
    <w:semiHidden/>
    <w:unhideWhenUsed/>
    <w:pPr>
      <w:spacing w:after="100"/>
      <w:ind w:left="220"/>
    </w:pPr>
  </w:style>
  <w:style w:type="paragraph" w:styleId="Sommario3">
    <w:name w:val="toc 3"/>
    <w:basedOn w:val="Normale"/>
    <w:next w:val="Normale"/>
    <w:autoRedefine/>
    <w:semiHidden/>
    <w:unhideWhenUsed/>
    <w:pPr>
      <w:spacing w:after="100"/>
      <w:ind w:left="440"/>
    </w:pPr>
  </w:style>
  <w:style w:type="paragraph" w:styleId="Sommario4">
    <w:name w:val="toc 4"/>
    <w:basedOn w:val="Normale"/>
    <w:next w:val="Normale"/>
    <w:autoRedefine/>
    <w:semiHidden/>
    <w:unhideWhenUsed/>
    <w:pPr>
      <w:spacing w:after="100"/>
      <w:ind w:left="660"/>
    </w:pPr>
  </w:style>
  <w:style w:type="paragraph" w:styleId="Sommario5">
    <w:name w:val="toc 5"/>
    <w:basedOn w:val="Normale"/>
    <w:next w:val="Normale"/>
    <w:autoRedefine/>
    <w:semiHidden/>
    <w:unhideWhenUsed/>
    <w:pPr>
      <w:spacing w:after="100"/>
      <w:ind w:left="880"/>
    </w:pPr>
  </w:style>
  <w:style w:type="paragraph" w:styleId="Sommario6">
    <w:name w:val="toc 6"/>
    <w:basedOn w:val="Normale"/>
    <w:next w:val="Normale"/>
    <w:autoRedefine/>
    <w:semiHidden/>
    <w:unhideWhenUsed/>
    <w:pPr>
      <w:spacing w:after="100"/>
      <w:ind w:left="1100"/>
    </w:pPr>
  </w:style>
  <w:style w:type="paragraph" w:styleId="Sommario7">
    <w:name w:val="toc 7"/>
    <w:basedOn w:val="Normale"/>
    <w:next w:val="Normale"/>
    <w:autoRedefine/>
    <w:semiHidden/>
    <w:unhideWhenUsed/>
    <w:pPr>
      <w:spacing w:after="100"/>
      <w:ind w:left="1320"/>
    </w:pPr>
  </w:style>
  <w:style w:type="paragraph" w:styleId="Sommario8">
    <w:name w:val="toc 8"/>
    <w:basedOn w:val="Normale"/>
    <w:next w:val="Normale"/>
    <w:autoRedefine/>
    <w:semiHidden/>
    <w:unhideWhenUsed/>
    <w:pPr>
      <w:spacing w:after="100"/>
      <w:ind w:left="1540"/>
    </w:pPr>
  </w:style>
  <w:style w:type="paragraph" w:styleId="Sommario9">
    <w:name w:val="toc 9"/>
    <w:basedOn w:val="Normale"/>
    <w:next w:val="Normale"/>
    <w:autoRedefine/>
    <w:semiHidden/>
    <w:unhideWhenUsed/>
    <w:pPr>
      <w:spacing w:after="100"/>
      <w:ind w:left="1760"/>
    </w:pPr>
  </w:style>
  <w:style w:type="paragraph" w:styleId="Titolosommario">
    <w:name w:val="TOC Heading"/>
    <w:basedOn w:val="Titolo1"/>
    <w:next w:val="Normale"/>
    <w:semiHidden/>
    <w:unhideWhenUsed/>
    <w:qFormat/>
    <w:pPr>
      <w:outlineLvl w:val="9"/>
    </w:pPr>
  </w:style>
  <w:style w:type="paragraph" w:customStyle="1" w:styleId="EinfAbs">
    <w:name w:val="[Einf. Abs.]"/>
    <w:basedOn w:val="Normale"/>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Collegamentoipertestuale">
    <w:name w:val="Hyperlink"/>
    <w:uiPriority w:val="99"/>
    <w:unhideWhenUsed/>
    <w:rsid w:val="00B82C65"/>
    <w:rPr>
      <w:color w:val="0000FF"/>
      <w:u w:val="single"/>
    </w:rPr>
  </w:style>
  <w:style w:type="character" w:styleId="Rimandocommento">
    <w:name w:val="annotation reference"/>
    <w:basedOn w:val="Carpredefinitoparagrafo"/>
    <w:uiPriority w:val="99"/>
    <w:semiHidden/>
    <w:unhideWhenUsed/>
    <w:rsid w:val="00A201E2"/>
    <w:rPr>
      <w:sz w:val="16"/>
      <w:szCs w:val="16"/>
    </w:rPr>
  </w:style>
  <w:style w:type="character" w:styleId="Collegamentovisitato">
    <w:name w:val="FollowedHyperlink"/>
    <w:basedOn w:val="Carpredefinitoparagrafo"/>
    <w:uiPriority w:val="99"/>
    <w:semiHidden/>
    <w:unhideWhenUsed/>
    <w:rsid w:val="00A201E2"/>
    <w:rPr>
      <w:color w:val="954F72" w:themeColor="followedHyperlink"/>
      <w:u w:val="single"/>
    </w:rPr>
  </w:style>
  <w:style w:type="character" w:customStyle="1" w:styleId="hps">
    <w:name w:val="hps"/>
    <w:basedOn w:val="Carpredefinitoparagrafo"/>
    <w:rsid w:val="004E1A8A"/>
  </w:style>
  <w:style w:type="character" w:customStyle="1" w:styleId="atn">
    <w:name w:val="atn"/>
    <w:basedOn w:val="Carpredefinitoparagrafo"/>
    <w:rsid w:val="004E1A8A"/>
  </w:style>
  <w:style w:type="character" w:customStyle="1" w:styleId="shorttext">
    <w:name w:val="short_text"/>
    <w:basedOn w:val="Carpredefinitoparagrafo"/>
    <w:rsid w:val="00167A8D"/>
  </w:style>
  <w:style w:type="paragraph" w:customStyle="1" w:styleId="Default">
    <w:name w:val="Default"/>
    <w:rsid w:val="007C3A95"/>
    <w:pPr>
      <w:autoSpaceDE w:val="0"/>
      <w:autoSpaceDN w:val="0"/>
      <w:adjustRightInd w:val="0"/>
    </w:pPr>
    <w:rPr>
      <w:rFonts w:ascii="Calibri" w:hAnsi="Calibri" w:cs="Calibri"/>
      <w:color w:val="000000"/>
      <w:sz w:val="24"/>
      <w:szCs w:val="24"/>
      <w:lang w:val="it-IT"/>
    </w:rPr>
  </w:style>
  <w:style w:type="character" w:customStyle="1" w:styleId="Menzionenonrisolta1">
    <w:name w:val="Menzione non risolta1"/>
    <w:basedOn w:val="Carpredefinitoparagrafo"/>
    <w:uiPriority w:val="99"/>
    <w:semiHidden/>
    <w:unhideWhenUsed/>
    <w:rsid w:val="004333DD"/>
    <w:rPr>
      <w:color w:val="808080"/>
      <w:shd w:val="clear" w:color="auto" w:fill="E6E6E6"/>
    </w:rPr>
  </w:style>
  <w:style w:type="character" w:customStyle="1" w:styleId="Menzionenonrisolta2">
    <w:name w:val="Menzione non risolta2"/>
    <w:basedOn w:val="Carpredefinitoparagrafo"/>
    <w:uiPriority w:val="99"/>
    <w:semiHidden/>
    <w:unhideWhenUsed/>
    <w:rsid w:val="00CD20A7"/>
    <w:rPr>
      <w:color w:val="808080"/>
      <w:shd w:val="clear" w:color="auto" w:fill="E6E6E6"/>
    </w:rPr>
  </w:style>
  <w:style w:type="table" w:styleId="Grigliatabella">
    <w:name w:val="Table Grid"/>
    <w:basedOn w:val="Tabellanormale"/>
    <w:uiPriority w:val="59"/>
    <w:rsid w:val="00B57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3">
    <w:name w:val="Menzione non risolta3"/>
    <w:basedOn w:val="Carpredefinitoparagrafo"/>
    <w:uiPriority w:val="99"/>
    <w:semiHidden/>
    <w:unhideWhenUsed/>
    <w:rsid w:val="00D5573D"/>
    <w:rPr>
      <w:color w:val="808080"/>
      <w:shd w:val="clear" w:color="auto" w:fill="E6E6E6"/>
    </w:rPr>
  </w:style>
  <w:style w:type="character" w:customStyle="1" w:styleId="Menzionenonrisolta4">
    <w:name w:val="Menzione non risolta4"/>
    <w:basedOn w:val="Carpredefinitoparagrafo"/>
    <w:uiPriority w:val="99"/>
    <w:semiHidden/>
    <w:unhideWhenUsed/>
    <w:rsid w:val="004F1862"/>
    <w:rPr>
      <w:color w:val="808080"/>
      <w:shd w:val="clear" w:color="auto" w:fill="E6E6E6"/>
    </w:rPr>
  </w:style>
  <w:style w:type="paragraph" w:styleId="Iniziomodulo-z">
    <w:name w:val="HTML Top of Form"/>
    <w:basedOn w:val="Normale"/>
    <w:next w:val="Normale"/>
    <w:link w:val="Iniziomodulo-zCarattere"/>
    <w:hidden/>
    <w:uiPriority w:val="99"/>
    <w:semiHidden/>
    <w:unhideWhenUsed/>
    <w:rsid w:val="004020DC"/>
    <w:pPr>
      <w:pBdr>
        <w:bottom w:val="single" w:sz="6" w:space="1" w:color="auto"/>
      </w:pBdr>
      <w:spacing w:line="240" w:lineRule="auto"/>
      <w:jc w:val="center"/>
    </w:pPr>
    <w:rPr>
      <w:rFonts w:ascii="Arial" w:eastAsia="Times New Roman" w:hAnsi="Arial" w:cs="Arial"/>
      <w:vanish/>
      <w:sz w:val="16"/>
      <w:szCs w:val="16"/>
      <w:lang w:val="it-IT" w:eastAsia="it-IT"/>
    </w:rPr>
  </w:style>
  <w:style w:type="character" w:customStyle="1" w:styleId="Iniziomodulo-zCarattere">
    <w:name w:val="Inizio modulo -z Carattere"/>
    <w:basedOn w:val="Carpredefinitoparagrafo"/>
    <w:link w:val="Iniziomodulo-z"/>
    <w:uiPriority w:val="99"/>
    <w:semiHidden/>
    <w:rsid w:val="004020DC"/>
    <w:rPr>
      <w:rFonts w:ascii="Arial" w:eastAsia="Times New Roman" w:hAnsi="Arial" w:cs="Arial"/>
      <w:vanish/>
      <w:sz w:val="16"/>
      <w:szCs w:val="16"/>
      <w:lang w:val="it-IT" w:eastAsia="it-IT"/>
    </w:rPr>
  </w:style>
  <w:style w:type="paragraph" w:styleId="Finemodulo-z">
    <w:name w:val="HTML Bottom of Form"/>
    <w:basedOn w:val="Normale"/>
    <w:next w:val="Normale"/>
    <w:link w:val="Finemodulo-zCarattere"/>
    <w:hidden/>
    <w:uiPriority w:val="99"/>
    <w:semiHidden/>
    <w:unhideWhenUsed/>
    <w:rsid w:val="004020DC"/>
    <w:pPr>
      <w:pBdr>
        <w:top w:val="single" w:sz="6" w:space="1" w:color="auto"/>
      </w:pBdr>
      <w:spacing w:line="240" w:lineRule="auto"/>
      <w:jc w:val="center"/>
    </w:pPr>
    <w:rPr>
      <w:rFonts w:ascii="Arial" w:eastAsia="Times New Roman" w:hAnsi="Arial" w:cs="Arial"/>
      <w:vanish/>
      <w:sz w:val="16"/>
      <w:szCs w:val="16"/>
      <w:lang w:val="it-IT" w:eastAsia="it-IT"/>
    </w:rPr>
  </w:style>
  <w:style w:type="character" w:customStyle="1" w:styleId="Finemodulo-zCarattere">
    <w:name w:val="Fine modulo -z Carattere"/>
    <w:basedOn w:val="Carpredefinitoparagrafo"/>
    <w:link w:val="Finemodulo-z"/>
    <w:uiPriority w:val="99"/>
    <w:semiHidden/>
    <w:rsid w:val="004020DC"/>
    <w:rPr>
      <w:rFonts w:ascii="Arial" w:eastAsia="Times New Roman" w:hAnsi="Arial" w:cs="Arial"/>
      <w:vanish/>
      <w:sz w:val="16"/>
      <w:szCs w:val="16"/>
      <w:lang w:val="it-IT" w:eastAsia="it-IT"/>
    </w:rPr>
  </w:style>
  <w:style w:type="character" w:customStyle="1" w:styleId="Menzionenonrisolta5">
    <w:name w:val="Menzione non risolta5"/>
    <w:basedOn w:val="Carpredefinitoparagrafo"/>
    <w:uiPriority w:val="99"/>
    <w:semiHidden/>
    <w:unhideWhenUsed/>
    <w:rsid w:val="000F66FF"/>
    <w:rPr>
      <w:color w:val="605E5C"/>
      <w:shd w:val="clear" w:color="auto" w:fill="E1DFDD"/>
    </w:rPr>
  </w:style>
  <w:style w:type="character" w:customStyle="1" w:styleId="Menzionenonrisolta6">
    <w:name w:val="Menzione non risolta6"/>
    <w:basedOn w:val="Carpredefinitoparagrafo"/>
    <w:uiPriority w:val="99"/>
    <w:semiHidden/>
    <w:unhideWhenUsed/>
    <w:rsid w:val="005324EB"/>
    <w:rPr>
      <w:color w:val="605E5C"/>
      <w:shd w:val="clear" w:color="auto" w:fill="E1DFDD"/>
    </w:rPr>
  </w:style>
  <w:style w:type="character" w:customStyle="1" w:styleId="tlid-translation">
    <w:name w:val="tlid-translation"/>
    <w:basedOn w:val="Carpredefinitoparagrafo"/>
    <w:rsid w:val="002435B1"/>
  </w:style>
  <w:style w:type="character" w:customStyle="1" w:styleId="Menzionenonrisolta7">
    <w:name w:val="Menzione non risolta7"/>
    <w:basedOn w:val="Carpredefinitoparagrafo"/>
    <w:uiPriority w:val="99"/>
    <w:semiHidden/>
    <w:unhideWhenUsed/>
    <w:rsid w:val="00D90A41"/>
    <w:rPr>
      <w:color w:val="605E5C"/>
      <w:shd w:val="clear" w:color="auto" w:fill="E1DFDD"/>
    </w:rPr>
  </w:style>
  <w:style w:type="character" w:customStyle="1" w:styleId="Menzionenonrisolta8">
    <w:name w:val="Menzione non risolta8"/>
    <w:basedOn w:val="Carpredefinitoparagrafo"/>
    <w:uiPriority w:val="99"/>
    <w:rsid w:val="004679A3"/>
    <w:rPr>
      <w:color w:val="605E5C"/>
      <w:shd w:val="clear" w:color="auto" w:fill="E1DFDD"/>
    </w:rPr>
  </w:style>
  <w:style w:type="character" w:customStyle="1" w:styleId="Menzionenonrisolta9">
    <w:name w:val="Menzione non risolta9"/>
    <w:basedOn w:val="Carpredefinitoparagrafo"/>
    <w:uiPriority w:val="99"/>
    <w:semiHidden/>
    <w:unhideWhenUsed/>
    <w:rsid w:val="00C54EF0"/>
    <w:rPr>
      <w:color w:val="605E5C"/>
      <w:shd w:val="clear" w:color="auto" w:fill="E1DFDD"/>
    </w:rPr>
  </w:style>
  <w:style w:type="character" w:customStyle="1" w:styleId="Menzionenonrisolta10">
    <w:name w:val="Menzione non risolta10"/>
    <w:basedOn w:val="Carpredefinitoparagrafo"/>
    <w:uiPriority w:val="99"/>
    <w:semiHidden/>
    <w:unhideWhenUsed/>
    <w:rsid w:val="00DD7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9934">
      <w:bodyDiv w:val="1"/>
      <w:marLeft w:val="0"/>
      <w:marRight w:val="0"/>
      <w:marTop w:val="0"/>
      <w:marBottom w:val="0"/>
      <w:divBdr>
        <w:top w:val="none" w:sz="0" w:space="0" w:color="auto"/>
        <w:left w:val="none" w:sz="0" w:space="0" w:color="auto"/>
        <w:bottom w:val="none" w:sz="0" w:space="0" w:color="auto"/>
        <w:right w:val="none" w:sz="0" w:space="0" w:color="auto"/>
      </w:divBdr>
    </w:div>
    <w:div w:id="27070773">
      <w:bodyDiv w:val="1"/>
      <w:marLeft w:val="0"/>
      <w:marRight w:val="0"/>
      <w:marTop w:val="0"/>
      <w:marBottom w:val="0"/>
      <w:divBdr>
        <w:top w:val="none" w:sz="0" w:space="0" w:color="auto"/>
        <w:left w:val="none" w:sz="0" w:space="0" w:color="auto"/>
        <w:bottom w:val="none" w:sz="0" w:space="0" w:color="auto"/>
        <w:right w:val="none" w:sz="0" w:space="0" w:color="auto"/>
      </w:divBdr>
    </w:div>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110127523">
      <w:bodyDiv w:val="1"/>
      <w:marLeft w:val="0"/>
      <w:marRight w:val="0"/>
      <w:marTop w:val="0"/>
      <w:marBottom w:val="0"/>
      <w:divBdr>
        <w:top w:val="none" w:sz="0" w:space="0" w:color="auto"/>
        <w:left w:val="none" w:sz="0" w:space="0" w:color="auto"/>
        <w:bottom w:val="none" w:sz="0" w:space="0" w:color="auto"/>
        <w:right w:val="none" w:sz="0" w:space="0" w:color="auto"/>
      </w:divBdr>
    </w:div>
    <w:div w:id="281421070">
      <w:bodyDiv w:val="1"/>
      <w:marLeft w:val="0"/>
      <w:marRight w:val="0"/>
      <w:marTop w:val="0"/>
      <w:marBottom w:val="0"/>
      <w:divBdr>
        <w:top w:val="none" w:sz="0" w:space="0" w:color="auto"/>
        <w:left w:val="none" w:sz="0" w:space="0" w:color="auto"/>
        <w:bottom w:val="none" w:sz="0" w:space="0" w:color="auto"/>
        <w:right w:val="none" w:sz="0" w:space="0" w:color="auto"/>
      </w:divBdr>
    </w:div>
    <w:div w:id="691344778">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208371277">
      <w:bodyDiv w:val="1"/>
      <w:marLeft w:val="0"/>
      <w:marRight w:val="0"/>
      <w:marTop w:val="0"/>
      <w:marBottom w:val="0"/>
      <w:divBdr>
        <w:top w:val="none" w:sz="0" w:space="0" w:color="auto"/>
        <w:left w:val="none" w:sz="0" w:space="0" w:color="auto"/>
        <w:bottom w:val="none" w:sz="0" w:space="0" w:color="auto"/>
        <w:right w:val="none" w:sz="0" w:space="0" w:color="auto"/>
      </w:divBdr>
    </w:div>
    <w:div w:id="1226180789">
      <w:bodyDiv w:val="1"/>
      <w:marLeft w:val="0"/>
      <w:marRight w:val="0"/>
      <w:marTop w:val="0"/>
      <w:marBottom w:val="0"/>
      <w:divBdr>
        <w:top w:val="none" w:sz="0" w:space="0" w:color="auto"/>
        <w:left w:val="none" w:sz="0" w:space="0" w:color="auto"/>
        <w:bottom w:val="none" w:sz="0" w:space="0" w:color="auto"/>
        <w:right w:val="none" w:sz="0" w:space="0" w:color="auto"/>
      </w:divBdr>
    </w:div>
    <w:div w:id="1313174710">
      <w:bodyDiv w:val="1"/>
      <w:marLeft w:val="0"/>
      <w:marRight w:val="0"/>
      <w:marTop w:val="0"/>
      <w:marBottom w:val="0"/>
      <w:divBdr>
        <w:top w:val="none" w:sz="0" w:space="0" w:color="auto"/>
        <w:left w:val="none" w:sz="0" w:space="0" w:color="auto"/>
        <w:bottom w:val="none" w:sz="0" w:space="0" w:color="auto"/>
        <w:right w:val="none" w:sz="0" w:space="0" w:color="auto"/>
      </w:divBdr>
    </w:div>
    <w:div w:id="1314674193">
      <w:bodyDiv w:val="1"/>
      <w:marLeft w:val="0"/>
      <w:marRight w:val="0"/>
      <w:marTop w:val="0"/>
      <w:marBottom w:val="0"/>
      <w:divBdr>
        <w:top w:val="none" w:sz="0" w:space="0" w:color="auto"/>
        <w:left w:val="none" w:sz="0" w:space="0" w:color="auto"/>
        <w:bottom w:val="none" w:sz="0" w:space="0" w:color="auto"/>
        <w:right w:val="none" w:sz="0" w:space="0" w:color="auto"/>
      </w:divBdr>
    </w:div>
    <w:div w:id="1341548758">
      <w:bodyDiv w:val="1"/>
      <w:marLeft w:val="0"/>
      <w:marRight w:val="0"/>
      <w:marTop w:val="0"/>
      <w:marBottom w:val="0"/>
      <w:divBdr>
        <w:top w:val="none" w:sz="0" w:space="0" w:color="auto"/>
        <w:left w:val="none" w:sz="0" w:space="0" w:color="auto"/>
        <w:bottom w:val="none" w:sz="0" w:space="0" w:color="auto"/>
        <w:right w:val="none" w:sz="0" w:space="0" w:color="auto"/>
      </w:divBdr>
      <w:divsChild>
        <w:div w:id="81610717">
          <w:marLeft w:val="0"/>
          <w:marRight w:val="0"/>
          <w:marTop w:val="0"/>
          <w:marBottom w:val="0"/>
          <w:divBdr>
            <w:top w:val="none" w:sz="0" w:space="0" w:color="auto"/>
            <w:left w:val="none" w:sz="0" w:space="0" w:color="auto"/>
            <w:bottom w:val="none" w:sz="0" w:space="0" w:color="auto"/>
            <w:right w:val="none" w:sz="0" w:space="0" w:color="auto"/>
          </w:divBdr>
          <w:divsChild>
            <w:div w:id="1789275279">
              <w:marLeft w:val="0"/>
              <w:marRight w:val="0"/>
              <w:marTop w:val="0"/>
              <w:marBottom w:val="0"/>
              <w:divBdr>
                <w:top w:val="none" w:sz="0" w:space="0" w:color="auto"/>
                <w:left w:val="none" w:sz="0" w:space="0" w:color="auto"/>
                <w:bottom w:val="none" w:sz="0" w:space="0" w:color="auto"/>
                <w:right w:val="none" w:sz="0" w:space="0" w:color="auto"/>
              </w:divBdr>
            </w:div>
          </w:divsChild>
        </w:div>
        <w:div w:id="258609225">
          <w:marLeft w:val="0"/>
          <w:marRight w:val="0"/>
          <w:marTop w:val="0"/>
          <w:marBottom w:val="0"/>
          <w:divBdr>
            <w:top w:val="none" w:sz="0" w:space="0" w:color="auto"/>
            <w:left w:val="none" w:sz="0" w:space="0" w:color="auto"/>
            <w:bottom w:val="none" w:sz="0" w:space="0" w:color="auto"/>
            <w:right w:val="none" w:sz="0" w:space="0" w:color="auto"/>
          </w:divBdr>
          <w:divsChild>
            <w:div w:id="365059009">
              <w:marLeft w:val="0"/>
              <w:marRight w:val="0"/>
              <w:marTop w:val="0"/>
              <w:marBottom w:val="0"/>
              <w:divBdr>
                <w:top w:val="none" w:sz="0" w:space="0" w:color="auto"/>
                <w:left w:val="none" w:sz="0" w:space="0" w:color="auto"/>
                <w:bottom w:val="none" w:sz="0" w:space="0" w:color="auto"/>
                <w:right w:val="none" w:sz="0" w:space="0" w:color="auto"/>
              </w:divBdr>
            </w:div>
            <w:div w:id="6637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684087125">
      <w:bodyDiv w:val="1"/>
      <w:marLeft w:val="0"/>
      <w:marRight w:val="0"/>
      <w:marTop w:val="0"/>
      <w:marBottom w:val="0"/>
      <w:divBdr>
        <w:top w:val="none" w:sz="0" w:space="0" w:color="auto"/>
        <w:left w:val="none" w:sz="0" w:space="0" w:color="auto"/>
        <w:bottom w:val="none" w:sz="0" w:space="0" w:color="auto"/>
        <w:right w:val="none" w:sz="0" w:space="0" w:color="auto"/>
      </w:divBdr>
    </w:div>
    <w:div w:id="1711681371">
      <w:bodyDiv w:val="1"/>
      <w:marLeft w:val="0"/>
      <w:marRight w:val="0"/>
      <w:marTop w:val="0"/>
      <w:marBottom w:val="0"/>
      <w:divBdr>
        <w:top w:val="none" w:sz="0" w:space="0" w:color="auto"/>
        <w:left w:val="none" w:sz="0" w:space="0" w:color="auto"/>
        <w:bottom w:val="none" w:sz="0" w:space="0" w:color="auto"/>
        <w:right w:val="none" w:sz="0" w:space="0" w:color="auto"/>
      </w:divBdr>
    </w:div>
    <w:div w:id="1741098771">
      <w:bodyDiv w:val="1"/>
      <w:marLeft w:val="0"/>
      <w:marRight w:val="0"/>
      <w:marTop w:val="0"/>
      <w:marBottom w:val="0"/>
      <w:divBdr>
        <w:top w:val="none" w:sz="0" w:space="0" w:color="auto"/>
        <w:left w:val="none" w:sz="0" w:space="0" w:color="auto"/>
        <w:bottom w:val="none" w:sz="0" w:space="0" w:color="auto"/>
        <w:right w:val="none" w:sz="0" w:space="0" w:color="auto"/>
      </w:divBdr>
      <w:divsChild>
        <w:div w:id="106505268">
          <w:marLeft w:val="0"/>
          <w:marRight w:val="0"/>
          <w:marTop w:val="0"/>
          <w:marBottom w:val="0"/>
          <w:divBdr>
            <w:top w:val="none" w:sz="0" w:space="0" w:color="auto"/>
            <w:left w:val="none" w:sz="0" w:space="0" w:color="auto"/>
            <w:bottom w:val="none" w:sz="0" w:space="0" w:color="auto"/>
            <w:right w:val="none" w:sz="0" w:space="0" w:color="auto"/>
          </w:divBdr>
          <w:divsChild>
            <w:div w:id="991106143">
              <w:marLeft w:val="0"/>
              <w:marRight w:val="0"/>
              <w:marTop w:val="0"/>
              <w:marBottom w:val="0"/>
              <w:divBdr>
                <w:top w:val="none" w:sz="0" w:space="0" w:color="auto"/>
                <w:left w:val="none" w:sz="0" w:space="0" w:color="auto"/>
                <w:bottom w:val="none" w:sz="0" w:space="0" w:color="auto"/>
                <w:right w:val="none" w:sz="0" w:space="0" w:color="auto"/>
              </w:divBdr>
              <w:divsChild>
                <w:div w:id="743451032">
                  <w:marLeft w:val="0"/>
                  <w:marRight w:val="0"/>
                  <w:marTop w:val="450"/>
                  <w:marBottom w:val="450"/>
                  <w:divBdr>
                    <w:top w:val="none" w:sz="0" w:space="0" w:color="auto"/>
                    <w:left w:val="none" w:sz="0" w:space="0" w:color="auto"/>
                    <w:bottom w:val="none" w:sz="0" w:space="0" w:color="auto"/>
                    <w:right w:val="none" w:sz="0" w:space="0" w:color="auto"/>
                  </w:divBdr>
                  <w:divsChild>
                    <w:div w:id="2123761625">
                      <w:marLeft w:val="-150"/>
                      <w:marRight w:val="-150"/>
                      <w:marTop w:val="0"/>
                      <w:marBottom w:val="0"/>
                      <w:divBdr>
                        <w:top w:val="none" w:sz="0" w:space="0" w:color="auto"/>
                        <w:left w:val="none" w:sz="0" w:space="0" w:color="auto"/>
                        <w:bottom w:val="none" w:sz="0" w:space="0" w:color="auto"/>
                        <w:right w:val="none" w:sz="0" w:space="0" w:color="auto"/>
                      </w:divBdr>
                      <w:divsChild>
                        <w:div w:id="8513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21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g"/><Relationship Id="rId18" Type="http://schemas.openxmlformats.org/officeDocument/2006/relationships/hyperlink" Target="http://www.bregenzerfestspiele.com" TargetMode="External"/><Relationship Id="rId26" Type="http://schemas.openxmlformats.org/officeDocument/2006/relationships/hyperlink" Target="http://www.bodensee.eu/it/servizi/brochure" TargetMode="External"/><Relationship Id="rId3" Type="http://schemas.openxmlformats.org/officeDocument/2006/relationships/styles" Target="styles.xml"/><Relationship Id="rId21" Type="http://schemas.openxmlformats.org/officeDocument/2006/relationships/hyperlink" Target="http://www.bodenseefestival.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hiltiartfoundation.li" TargetMode="External"/><Relationship Id="rId17" Type="http://schemas.openxmlformats.org/officeDocument/2006/relationships/hyperlink" Target="https://www.bodensee.eu/it/quando-venire/estate/eventi/i-festspiele-di-bregenz-%28bregenzer-festspiele%29_event167" TargetMode="External"/><Relationship Id="rId25" Type="http://schemas.openxmlformats.org/officeDocument/2006/relationships/hyperlink" Target="http://www.lagodicostanza.eu"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www.stgaller-festspiele.com" TargetMode="External"/><Relationship Id="rId29" Type="http://schemas.openxmlformats.org/officeDocument/2006/relationships/hyperlink" Target="http://www.abc-pr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nstmuseum.li" TargetMode="External"/><Relationship Id="rId24" Type="http://schemas.openxmlformats.org/officeDocument/2006/relationships/hyperlink" Target="http://www.trenitalia.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inau.de" TargetMode="External"/><Relationship Id="rId23" Type="http://schemas.openxmlformats.org/officeDocument/2006/relationships/hyperlink" Target="http://www.lagodicostanza.eu" TargetMode="External"/><Relationship Id="rId28" Type="http://schemas.openxmlformats.org/officeDocument/2006/relationships/hyperlink" Target="http://www.bodensee.eu/de/pressebereich/pressebilder" TargetMode="External"/><Relationship Id="rId36" Type="http://schemas.openxmlformats.org/officeDocument/2006/relationships/theme" Target="theme/theme1.xml"/><Relationship Id="rId10" Type="http://schemas.openxmlformats.org/officeDocument/2006/relationships/hyperlink" Target="http://www.landesmuseum.li" TargetMode="External"/><Relationship Id="rId19" Type="http://schemas.openxmlformats.org/officeDocument/2006/relationships/hyperlink" Target="https://www.bodensee.eu/it/quando-venire/estate/eventi/i-festspiele-di-san-gallo-%28st.galler-festspiele%29_event16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densee.eu/it/dove-andare/principato-del-liechtenstein" TargetMode="External"/><Relationship Id="rId14" Type="http://schemas.openxmlformats.org/officeDocument/2006/relationships/hyperlink" Target="https://www.bodensee.eu/it/cosa-scoprire/lago-di-costanza-highlights/esperienze-top/Isola%20di%20Mainau_poi116" TargetMode="External"/><Relationship Id="rId22" Type="http://schemas.openxmlformats.org/officeDocument/2006/relationships/hyperlink" Target="http://www.kulturufer.com" TargetMode="External"/><Relationship Id="rId27" Type="http://schemas.openxmlformats.org/officeDocument/2006/relationships/hyperlink" Target="http://www.bodensee.eu" TargetMode="External"/><Relationship Id="rId30" Type="http://schemas.openxmlformats.org/officeDocument/2006/relationships/hyperlink" Target="mailto:c.bartoli@abc-prc.com"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1018-B1F6-4F44-B020-ACE9B6D0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1691</Words>
  <Characters>9643</Characters>
  <Application>Microsoft Office Word</Application>
  <DocSecurity>0</DocSecurity>
  <Lines>80</Lines>
  <Paragraphs>22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11312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Chiara Bartoli</cp:lastModifiedBy>
  <cp:revision>6</cp:revision>
  <cp:lastPrinted>2015-12-11T11:51:00Z</cp:lastPrinted>
  <dcterms:created xsi:type="dcterms:W3CDTF">2019-03-27T11:22:00Z</dcterms:created>
  <dcterms:modified xsi:type="dcterms:W3CDTF">2019-04-03T09:08:00Z</dcterms:modified>
</cp:coreProperties>
</file>