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2D3" w:rsidRPr="00BB7008" w:rsidRDefault="00863B85" w:rsidP="006863D0">
      <w:pPr>
        <w:spacing w:line="240" w:lineRule="auto"/>
        <w:contextualSpacing/>
        <w:jc w:val="center"/>
        <w:rPr>
          <w:b/>
          <w:sz w:val="28"/>
          <w:szCs w:val="22"/>
        </w:rPr>
      </w:pPr>
      <w:r>
        <w:rPr>
          <w:b/>
          <w:sz w:val="28"/>
          <w:szCs w:val="22"/>
        </w:rPr>
        <w:t>Einfach fürstlich – zu Fuss und in Bildern</w:t>
      </w:r>
    </w:p>
    <w:p w:rsidR="006863D0" w:rsidRPr="002972D3" w:rsidRDefault="006863D0" w:rsidP="002972D3">
      <w:pPr>
        <w:spacing w:after="0" w:line="360" w:lineRule="auto"/>
        <w:jc w:val="both"/>
        <w:rPr>
          <w:sz w:val="22"/>
          <w:szCs w:val="22"/>
        </w:rPr>
      </w:pPr>
    </w:p>
    <w:p w:rsidR="002972D3" w:rsidRPr="002972D3" w:rsidRDefault="002972D3" w:rsidP="002972D3">
      <w:pPr>
        <w:spacing w:after="0" w:line="360" w:lineRule="auto"/>
        <w:jc w:val="both"/>
        <w:rPr>
          <w:b/>
          <w:sz w:val="22"/>
          <w:szCs w:val="22"/>
        </w:rPr>
      </w:pPr>
      <w:r w:rsidRPr="002972D3">
        <w:rPr>
          <w:b/>
          <w:sz w:val="22"/>
          <w:szCs w:val="22"/>
        </w:rPr>
        <w:t>„Klein, aber oho“: Dies ist eine durchaus treffende Beschreibung des Fürstentums Liechtenstein. Das räumlich gesehen eher kleine Land hat nämlich geschichtlich betrachtet so einiges zu bieten. Seit 2019 lässt sich das nun nicht mehr nur theoretisch nachlesen, sondern auch ganz lebendig erwandern.</w:t>
      </w:r>
      <w:r w:rsidR="00A40FC0">
        <w:rPr>
          <w:b/>
          <w:sz w:val="22"/>
          <w:szCs w:val="22"/>
        </w:rPr>
        <w:t xml:space="preserve"> </w:t>
      </w:r>
      <w:r w:rsidR="00013F62">
        <w:rPr>
          <w:b/>
          <w:sz w:val="22"/>
          <w:szCs w:val="22"/>
        </w:rPr>
        <w:t>Ab dem Frühjahr 2020 können Besucher zudem im Fürstenkino einen einzigartigen Blick hinter die fürstlichen Schlossmauren werfen.</w:t>
      </w:r>
    </w:p>
    <w:p w:rsidR="002972D3" w:rsidRDefault="002972D3" w:rsidP="004C0C2F">
      <w:pPr>
        <w:pStyle w:val="Default"/>
        <w:contextualSpacing/>
        <w:jc w:val="both"/>
        <w:rPr>
          <w:b/>
          <w:sz w:val="22"/>
          <w:szCs w:val="22"/>
        </w:rPr>
      </w:pPr>
    </w:p>
    <w:p w:rsidR="002972D3" w:rsidRDefault="002972D3" w:rsidP="004C0C2F">
      <w:pPr>
        <w:pStyle w:val="Default"/>
        <w:contextualSpacing/>
        <w:jc w:val="both"/>
        <w:rPr>
          <w:b/>
          <w:sz w:val="22"/>
          <w:szCs w:val="22"/>
        </w:rPr>
      </w:pPr>
    </w:p>
    <w:p w:rsidR="0001190E" w:rsidRDefault="002972D3" w:rsidP="002972D3">
      <w:pPr>
        <w:spacing w:after="0" w:line="360" w:lineRule="auto"/>
        <w:jc w:val="both"/>
        <w:rPr>
          <w:sz w:val="22"/>
          <w:szCs w:val="22"/>
        </w:rPr>
      </w:pPr>
      <w:r>
        <w:rPr>
          <w:sz w:val="22"/>
          <w:szCs w:val="22"/>
        </w:rPr>
        <w:t xml:space="preserve">Der </w:t>
      </w:r>
      <w:r w:rsidR="00FE4749">
        <w:rPr>
          <w:sz w:val="22"/>
          <w:szCs w:val="22"/>
        </w:rPr>
        <w:t>Liechtenstein-</w:t>
      </w:r>
      <w:r>
        <w:rPr>
          <w:sz w:val="22"/>
          <w:szCs w:val="22"/>
        </w:rPr>
        <w:t>Weg</w:t>
      </w:r>
      <w:r w:rsidRPr="002972D3">
        <w:rPr>
          <w:sz w:val="22"/>
          <w:szCs w:val="22"/>
        </w:rPr>
        <w:t xml:space="preserve"> führt durch alle elf Gemeinden des Kleinstaates und hat eine Länge von rund 75 Kilometern. Das Besondere: </w:t>
      </w:r>
      <w:r>
        <w:rPr>
          <w:sz w:val="22"/>
          <w:szCs w:val="22"/>
        </w:rPr>
        <w:t>Er</w:t>
      </w:r>
      <w:r w:rsidRPr="002972D3">
        <w:rPr>
          <w:sz w:val="22"/>
          <w:szCs w:val="22"/>
        </w:rPr>
        <w:t xml:space="preserve"> verbindet nicht nur die schönsten und spannendsten Orte des Landes, sondern erzählt gleichzeitig die Geschichte des Fürstentums mit Hilfe </w:t>
      </w:r>
      <w:r w:rsidR="00FE4749">
        <w:rPr>
          <w:sz w:val="22"/>
          <w:szCs w:val="22"/>
        </w:rPr>
        <w:t xml:space="preserve">der kostenlosen </w:t>
      </w:r>
      <w:r w:rsidRPr="002972D3">
        <w:rPr>
          <w:sz w:val="22"/>
          <w:szCs w:val="22"/>
        </w:rPr>
        <w:t>App</w:t>
      </w:r>
      <w:r>
        <w:rPr>
          <w:sz w:val="22"/>
          <w:szCs w:val="22"/>
        </w:rPr>
        <w:t xml:space="preserve"> </w:t>
      </w:r>
      <w:proofErr w:type="spellStart"/>
      <w:r>
        <w:rPr>
          <w:sz w:val="22"/>
          <w:szCs w:val="22"/>
        </w:rPr>
        <w:t>LIstory</w:t>
      </w:r>
      <w:proofErr w:type="spellEnd"/>
      <w:r w:rsidRPr="002972D3">
        <w:rPr>
          <w:sz w:val="22"/>
          <w:szCs w:val="22"/>
        </w:rPr>
        <w:t xml:space="preserve">. </w:t>
      </w:r>
      <w:r>
        <w:rPr>
          <w:sz w:val="22"/>
          <w:szCs w:val="22"/>
        </w:rPr>
        <w:t>So</w:t>
      </w:r>
      <w:r w:rsidRPr="002972D3">
        <w:rPr>
          <w:sz w:val="22"/>
          <w:szCs w:val="22"/>
        </w:rPr>
        <w:t xml:space="preserve"> kann man innerhalb von wenigen Tagen ein ganzes Land erwandern und dabei seine 300-jährige Geschichte kennenlernen</w:t>
      </w:r>
      <w:r w:rsidR="0079703B">
        <w:rPr>
          <w:sz w:val="22"/>
          <w:szCs w:val="22"/>
        </w:rPr>
        <w:t xml:space="preserve">. </w:t>
      </w:r>
    </w:p>
    <w:p w:rsidR="00FE4749" w:rsidRDefault="0001190E" w:rsidP="002972D3">
      <w:pPr>
        <w:spacing w:after="0" w:line="360" w:lineRule="auto"/>
        <w:jc w:val="both"/>
        <w:rPr>
          <w:b/>
          <w:sz w:val="22"/>
          <w:szCs w:val="22"/>
        </w:rPr>
      </w:pPr>
      <w:r>
        <w:rPr>
          <w:sz w:val="22"/>
          <w:szCs w:val="22"/>
        </w:rPr>
        <w:br/>
      </w:r>
      <w:r w:rsidRPr="0001190E">
        <w:rPr>
          <w:b/>
          <w:sz w:val="22"/>
          <w:szCs w:val="22"/>
        </w:rPr>
        <w:t xml:space="preserve">Einmalige Ein- und Ausblicke </w:t>
      </w:r>
    </w:p>
    <w:p w:rsidR="0001190E" w:rsidRPr="0001190E" w:rsidRDefault="0001190E" w:rsidP="002972D3">
      <w:pPr>
        <w:spacing w:after="0" w:line="360" w:lineRule="auto"/>
        <w:jc w:val="both"/>
        <w:rPr>
          <w:b/>
          <w:sz w:val="22"/>
          <w:szCs w:val="22"/>
        </w:rPr>
      </w:pPr>
      <w:r>
        <w:rPr>
          <w:sz w:val="22"/>
          <w:szCs w:val="22"/>
        </w:rPr>
        <w:t xml:space="preserve">Auf dem Weg </w:t>
      </w:r>
      <w:r w:rsidR="00E52F51">
        <w:rPr>
          <w:sz w:val="22"/>
          <w:szCs w:val="22"/>
        </w:rPr>
        <w:t>erwarten den</w:t>
      </w:r>
      <w:r>
        <w:rPr>
          <w:sz w:val="22"/>
          <w:szCs w:val="22"/>
        </w:rPr>
        <w:t xml:space="preserve"> Wanderer einmalige Ein- und Ausblicke.</w:t>
      </w:r>
      <w:r w:rsidR="00E52F51">
        <w:rPr>
          <w:sz w:val="22"/>
          <w:szCs w:val="22"/>
        </w:rPr>
        <w:t xml:space="preserve"> </w:t>
      </w:r>
      <w:r w:rsidR="006C3EF0">
        <w:rPr>
          <w:sz w:val="22"/>
          <w:szCs w:val="22"/>
        </w:rPr>
        <w:t xml:space="preserve">Historische Höhepunkte wie Burg Gutenberg oder Schloss Vaduz wechseln sich mit aussergewöhnlichen Aussichtsplätzen und Naturschauspielen ab. Der Liechtenstein-Weg führt über Wälder und Wiesen, durch alte </w:t>
      </w:r>
      <w:proofErr w:type="spellStart"/>
      <w:r w:rsidR="006C3EF0">
        <w:rPr>
          <w:sz w:val="22"/>
          <w:szCs w:val="22"/>
        </w:rPr>
        <w:t>Walsersiedlungen</w:t>
      </w:r>
      <w:proofErr w:type="spellEnd"/>
      <w:r w:rsidR="000A4674">
        <w:rPr>
          <w:sz w:val="22"/>
          <w:szCs w:val="22"/>
        </w:rPr>
        <w:t xml:space="preserve">, </w:t>
      </w:r>
      <w:r w:rsidR="006C3EF0">
        <w:rPr>
          <w:sz w:val="22"/>
          <w:szCs w:val="22"/>
        </w:rPr>
        <w:t>historische Dorfkerne</w:t>
      </w:r>
      <w:r w:rsidR="000A4674">
        <w:rPr>
          <w:sz w:val="22"/>
          <w:szCs w:val="22"/>
        </w:rPr>
        <w:t xml:space="preserve"> und Weinberge</w:t>
      </w:r>
      <w:r w:rsidR="006C3EF0">
        <w:rPr>
          <w:sz w:val="22"/>
          <w:szCs w:val="22"/>
        </w:rPr>
        <w:t xml:space="preserve">. Dabei kommt auch das kulinarische und kulturelle Erlebnis nicht zu kurz. Durch </w:t>
      </w:r>
      <w:r w:rsidR="000A4674">
        <w:rPr>
          <w:sz w:val="22"/>
          <w:szCs w:val="22"/>
        </w:rPr>
        <w:t xml:space="preserve">den </w:t>
      </w:r>
      <w:r w:rsidR="006C3EF0">
        <w:rPr>
          <w:sz w:val="22"/>
          <w:szCs w:val="22"/>
        </w:rPr>
        <w:t xml:space="preserve">Hauptort Vaduz orientiert sich der Weg an der Museumsmeile und </w:t>
      </w:r>
      <w:r w:rsidR="000A4674">
        <w:rPr>
          <w:sz w:val="22"/>
          <w:szCs w:val="22"/>
        </w:rPr>
        <w:t>bietet dem Wanderer die Möglichkeit gleichzeitig in die Museumslandschaft Liechtensteins einzutauchen. Zur Stärkung lohnt es sich in einem der vielen Restaurants auf dem Weg in das kulinarische Liechtenstein einzutauchen</w:t>
      </w:r>
      <w:r w:rsidR="00302DDB">
        <w:rPr>
          <w:sz w:val="22"/>
          <w:szCs w:val="22"/>
        </w:rPr>
        <w:t>.</w:t>
      </w:r>
    </w:p>
    <w:p w:rsidR="00FE4749" w:rsidRDefault="00FE4749" w:rsidP="002972D3">
      <w:pPr>
        <w:spacing w:after="0" w:line="360" w:lineRule="auto"/>
        <w:jc w:val="both"/>
        <w:rPr>
          <w:sz w:val="22"/>
          <w:szCs w:val="22"/>
        </w:rPr>
      </w:pPr>
    </w:p>
    <w:p w:rsidR="000A4674" w:rsidRPr="000A4674" w:rsidRDefault="000A4674" w:rsidP="002972D3">
      <w:pPr>
        <w:spacing w:after="0" w:line="360" w:lineRule="auto"/>
        <w:jc w:val="both"/>
        <w:rPr>
          <w:b/>
          <w:sz w:val="22"/>
          <w:szCs w:val="22"/>
        </w:rPr>
      </w:pPr>
      <w:r w:rsidRPr="000A4674">
        <w:rPr>
          <w:b/>
          <w:sz w:val="22"/>
          <w:szCs w:val="22"/>
        </w:rPr>
        <w:t>Facettenreiches Geschichtserlebnis</w:t>
      </w:r>
    </w:p>
    <w:p w:rsidR="00302DDB" w:rsidRDefault="0079703B" w:rsidP="002972D3">
      <w:pPr>
        <w:spacing w:after="0" w:line="360" w:lineRule="auto"/>
        <w:jc w:val="both"/>
        <w:rPr>
          <w:sz w:val="22"/>
          <w:szCs w:val="22"/>
        </w:rPr>
      </w:pPr>
      <w:r>
        <w:rPr>
          <w:sz w:val="22"/>
          <w:szCs w:val="22"/>
        </w:rPr>
        <w:t>Die kostenlose App</w:t>
      </w:r>
      <w:r w:rsidR="00302DDB">
        <w:rPr>
          <w:sz w:val="22"/>
          <w:szCs w:val="22"/>
        </w:rPr>
        <w:t xml:space="preserve"> </w:t>
      </w:r>
      <w:proofErr w:type="spellStart"/>
      <w:r w:rsidR="00302DDB">
        <w:rPr>
          <w:sz w:val="22"/>
          <w:szCs w:val="22"/>
        </w:rPr>
        <w:t>LIstory</w:t>
      </w:r>
      <w:proofErr w:type="spellEnd"/>
      <w:r>
        <w:rPr>
          <w:sz w:val="22"/>
          <w:szCs w:val="22"/>
        </w:rPr>
        <w:t xml:space="preserve"> </w:t>
      </w:r>
      <w:r w:rsidR="002972D3" w:rsidRPr="002972D3">
        <w:rPr>
          <w:sz w:val="22"/>
          <w:szCs w:val="22"/>
        </w:rPr>
        <w:t xml:space="preserve">führt den Benutzer </w:t>
      </w:r>
      <w:r w:rsidR="00302DDB">
        <w:rPr>
          <w:sz w:val="22"/>
          <w:szCs w:val="22"/>
        </w:rPr>
        <w:t xml:space="preserve">dabei </w:t>
      </w:r>
      <w:r w:rsidR="002972D3" w:rsidRPr="002972D3">
        <w:rPr>
          <w:sz w:val="22"/>
          <w:szCs w:val="22"/>
        </w:rPr>
        <w:t>von eine</w:t>
      </w:r>
      <w:r>
        <w:rPr>
          <w:sz w:val="22"/>
          <w:szCs w:val="22"/>
        </w:rPr>
        <w:t xml:space="preserve">r Erlebnisstation </w:t>
      </w:r>
      <w:r w:rsidR="002972D3" w:rsidRPr="002972D3">
        <w:rPr>
          <w:sz w:val="22"/>
          <w:szCs w:val="22"/>
        </w:rPr>
        <w:t>zu</w:t>
      </w:r>
      <w:r>
        <w:rPr>
          <w:sz w:val="22"/>
          <w:szCs w:val="22"/>
        </w:rPr>
        <w:t>r</w:t>
      </w:r>
      <w:r w:rsidR="002972D3" w:rsidRPr="002972D3">
        <w:rPr>
          <w:sz w:val="22"/>
          <w:szCs w:val="22"/>
        </w:rPr>
        <w:t xml:space="preserve"> nächsten und gibt den Verlauf der Wanderung vor. Der Einstieg in den Liechtenstein-Weg ist in jeder Gemeinde möglich. Aufgrund der Streckenlänge </w:t>
      </w:r>
      <w:r w:rsidR="00302DDB">
        <w:rPr>
          <w:sz w:val="22"/>
          <w:szCs w:val="22"/>
        </w:rPr>
        <w:t>empfiehlt sich</w:t>
      </w:r>
      <w:r w:rsidR="002972D3" w:rsidRPr="002972D3">
        <w:rPr>
          <w:sz w:val="22"/>
          <w:szCs w:val="22"/>
        </w:rPr>
        <w:t xml:space="preserve"> eine Unterteilung in mehrere Etappen. </w:t>
      </w:r>
    </w:p>
    <w:p w:rsidR="00013F62" w:rsidRDefault="00013F62" w:rsidP="002972D3">
      <w:pPr>
        <w:spacing w:after="0" w:line="360" w:lineRule="auto"/>
        <w:jc w:val="both"/>
        <w:rPr>
          <w:sz w:val="22"/>
          <w:szCs w:val="22"/>
        </w:rPr>
      </w:pPr>
    </w:p>
    <w:p w:rsidR="00013F62" w:rsidRDefault="00013F62" w:rsidP="002972D3">
      <w:pPr>
        <w:spacing w:after="0" w:line="360" w:lineRule="auto"/>
        <w:jc w:val="both"/>
        <w:rPr>
          <w:sz w:val="22"/>
          <w:szCs w:val="22"/>
        </w:rPr>
      </w:pPr>
    </w:p>
    <w:p w:rsidR="00013F62" w:rsidRDefault="00013F62" w:rsidP="002972D3">
      <w:pPr>
        <w:spacing w:after="0" w:line="360" w:lineRule="auto"/>
        <w:jc w:val="both"/>
        <w:rPr>
          <w:sz w:val="22"/>
          <w:szCs w:val="22"/>
        </w:rPr>
      </w:pPr>
    </w:p>
    <w:p w:rsidR="00302DDB" w:rsidRDefault="00A40FC0" w:rsidP="002972D3">
      <w:pPr>
        <w:spacing w:after="0" w:line="360" w:lineRule="auto"/>
        <w:jc w:val="both"/>
        <w:rPr>
          <w:b/>
          <w:sz w:val="22"/>
          <w:szCs w:val="22"/>
        </w:rPr>
      </w:pPr>
      <w:r>
        <w:rPr>
          <w:b/>
          <w:sz w:val="22"/>
          <w:szCs w:val="22"/>
        </w:rPr>
        <w:lastRenderedPageBreak/>
        <w:t xml:space="preserve">Einzigartiger </w:t>
      </w:r>
      <w:r w:rsidR="00ED3E4E" w:rsidRPr="00ED3E4E">
        <w:rPr>
          <w:b/>
          <w:sz w:val="22"/>
          <w:szCs w:val="22"/>
        </w:rPr>
        <w:t>Blick hinter die Schlossmauren</w:t>
      </w:r>
    </w:p>
    <w:p w:rsidR="00ED3E4E" w:rsidRPr="00ED3E4E" w:rsidRDefault="00ED3E4E" w:rsidP="002972D3">
      <w:pPr>
        <w:spacing w:after="0" w:line="360" w:lineRule="auto"/>
        <w:jc w:val="both"/>
        <w:rPr>
          <w:sz w:val="22"/>
          <w:szCs w:val="22"/>
        </w:rPr>
      </w:pPr>
      <w:r w:rsidRPr="00ED3E4E">
        <w:rPr>
          <w:sz w:val="22"/>
          <w:szCs w:val="22"/>
        </w:rPr>
        <w:t>Ab April 2020 haben Besucher zudem die einmalige Möglichkeit einen Blick in das sonst</w:t>
      </w:r>
      <w:r w:rsidR="00A40FC0">
        <w:rPr>
          <w:sz w:val="22"/>
          <w:szCs w:val="22"/>
        </w:rPr>
        <w:t xml:space="preserve"> nicht öffentlich zugängliche </w:t>
      </w:r>
      <w:r w:rsidRPr="00ED3E4E">
        <w:rPr>
          <w:sz w:val="22"/>
          <w:szCs w:val="22"/>
        </w:rPr>
        <w:t>Schloss Vaduz zu werfen.</w:t>
      </w:r>
      <w:r>
        <w:rPr>
          <w:sz w:val="22"/>
          <w:szCs w:val="22"/>
        </w:rPr>
        <w:t xml:space="preserve"> Im Zentrum von Vaduz eröffnet das </w:t>
      </w:r>
      <w:r w:rsidR="00863B85">
        <w:rPr>
          <w:sz w:val="22"/>
          <w:szCs w:val="22"/>
        </w:rPr>
        <w:t>Alte</w:t>
      </w:r>
      <w:r>
        <w:rPr>
          <w:sz w:val="22"/>
          <w:szCs w:val="22"/>
        </w:rPr>
        <w:t xml:space="preserve"> Kino Vaduz </w:t>
      </w:r>
      <w:r w:rsidR="00863B85">
        <w:rPr>
          <w:sz w:val="22"/>
          <w:szCs w:val="22"/>
        </w:rPr>
        <w:t>mit</w:t>
      </w:r>
      <w:r>
        <w:rPr>
          <w:sz w:val="22"/>
          <w:szCs w:val="22"/>
        </w:rPr>
        <w:t xml:space="preserve"> «</w:t>
      </w:r>
      <w:proofErr w:type="spellStart"/>
      <w:r w:rsidR="00863B85">
        <w:rPr>
          <w:sz w:val="22"/>
          <w:szCs w:val="22"/>
        </w:rPr>
        <w:t>Princely</w:t>
      </w:r>
      <w:proofErr w:type="spellEnd"/>
      <w:r w:rsidR="00863B85">
        <w:rPr>
          <w:sz w:val="22"/>
          <w:szCs w:val="22"/>
        </w:rPr>
        <w:t xml:space="preserve"> Moments</w:t>
      </w:r>
      <w:r>
        <w:rPr>
          <w:sz w:val="22"/>
          <w:szCs w:val="22"/>
        </w:rPr>
        <w:t xml:space="preserve">» seine Tore. </w:t>
      </w:r>
      <w:r w:rsidRPr="00A40FC0">
        <w:rPr>
          <w:sz w:val="22"/>
          <w:szCs w:val="22"/>
        </w:rPr>
        <w:t xml:space="preserve">Erleben Sie einen filmischen Einblick in das Schloss Vaduz und das </w:t>
      </w:r>
      <w:r w:rsidR="00A40FC0">
        <w:rPr>
          <w:sz w:val="22"/>
          <w:szCs w:val="22"/>
        </w:rPr>
        <w:t>L</w:t>
      </w:r>
      <w:r w:rsidRPr="00A40FC0">
        <w:rPr>
          <w:sz w:val="22"/>
          <w:szCs w:val="22"/>
        </w:rPr>
        <w:t>eben hinter den Schlossmauern hautnah</w:t>
      </w:r>
      <w:r w:rsidR="00863B85">
        <w:rPr>
          <w:sz w:val="22"/>
          <w:szCs w:val="22"/>
        </w:rPr>
        <w:t xml:space="preserve"> mit der weltweit modernsten </w:t>
      </w:r>
      <w:r w:rsidR="00863B85" w:rsidRPr="00863B85">
        <w:rPr>
          <w:b/>
          <w:sz w:val="22"/>
          <w:szCs w:val="22"/>
        </w:rPr>
        <w:t>3D Cinema LED Screen Technologie</w:t>
      </w:r>
      <w:r w:rsidR="00863B85">
        <w:rPr>
          <w:sz w:val="22"/>
          <w:szCs w:val="22"/>
        </w:rPr>
        <w:t xml:space="preserve"> in historischem Ambiente</w:t>
      </w:r>
      <w:r w:rsidRPr="00A40FC0">
        <w:rPr>
          <w:sz w:val="22"/>
          <w:szCs w:val="22"/>
        </w:rPr>
        <w:t>. Wahrhaftig ein fürstliches Erlebnis, das dem Besuch in Vaduz die Krone aufsetzt.</w:t>
      </w:r>
    </w:p>
    <w:p w:rsidR="00302DDB" w:rsidRDefault="00302DDB" w:rsidP="002972D3">
      <w:pPr>
        <w:spacing w:after="0" w:line="360" w:lineRule="auto"/>
        <w:jc w:val="both"/>
        <w:rPr>
          <w:sz w:val="22"/>
          <w:szCs w:val="22"/>
        </w:rPr>
      </w:pPr>
    </w:p>
    <w:p w:rsidR="00013F62" w:rsidRPr="00013F62" w:rsidRDefault="00013F62" w:rsidP="002972D3">
      <w:pPr>
        <w:spacing w:after="0" w:line="360" w:lineRule="auto"/>
        <w:jc w:val="both"/>
        <w:rPr>
          <w:b/>
          <w:sz w:val="22"/>
          <w:szCs w:val="22"/>
          <w:u w:val="single"/>
        </w:rPr>
      </w:pPr>
      <w:r w:rsidRPr="00013F62">
        <w:rPr>
          <w:b/>
          <w:sz w:val="22"/>
          <w:szCs w:val="22"/>
          <w:u w:val="single"/>
        </w:rPr>
        <w:t>Weitere Informationen</w:t>
      </w:r>
    </w:p>
    <w:p w:rsidR="00013F62" w:rsidRDefault="00013F62" w:rsidP="002972D3">
      <w:pPr>
        <w:spacing w:after="0" w:line="360" w:lineRule="auto"/>
        <w:jc w:val="both"/>
        <w:rPr>
          <w:sz w:val="22"/>
          <w:szCs w:val="22"/>
        </w:rPr>
      </w:pPr>
    </w:p>
    <w:p w:rsidR="0079703B" w:rsidRPr="00FC6483" w:rsidRDefault="00013F62" w:rsidP="002972D3">
      <w:pPr>
        <w:spacing w:after="0" w:line="360" w:lineRule="auto"/>
        <w:jc w:val="both"/>
        <w:rPr>
          <w:b/>
          <w:sz w:val="22"/>
          <w:szCs w:val="22"/>
        </w:rPr>
      </w:pPr>
      <w:r>
        <w:rPr>
          <w:b/>
          <w:sz w:val="22"/>
          <w:szCs w:val="22"/>
        </w:rPr>
        <w:t>Liechtenstein-Weg</w:t>
      </w:r>
    </w:p>
    <w:p w:rsidR="00FC6483" w:rsidRDefault="0079703B" w:rsidP="0079703B">
      <w:pPr>
        <w:pStyle w:val="Listenabsatz"/>
        <w:numPr>
          <w:ilvl w:val="0"/>
          <w:numId w:val="13"/>
        </w:numPr>
        <w:spacing w:after="0" w:line="240" w:lineRule="auto"/>
        <w:rPr>
          <w:sz w:val="22"/>
          <w:szCs w:val="22"/>
        </w:rPr>
      </w:pPr>
      <w:r w:rsidRPr="00FC6483">
        <w:rPr>
          <w:sz w:val="22"/>
          <w:szCs w:val="22"/>
        </w:rPr>
        <w:t>Der Weg führt durch alle 11 Gemeinden Liechtensteins</w:t>
      </w:r>
    </w:p>
    <w:p w:rsidR="00FC6483" w:rsidRDefault="0079703B" w:rsidP="0079703B">
      <w:pPr>
        <w:pStyle w:val="Listenabsatz"/>
        <w:numPr>
          <w:ilvl w:val="0"/>
          <w:numId w:val="13"/>
        </w:numPr>
        <w:spacing w:after="0" w:line="240" w:lineRule="auto"/>
        <w:rPr>
          <w:sz w:val="22"/>
          <w:szCs w:val="22"/>
        </w:rPr>
      </w:pPr>
      <w:r w:rsidRPr="00FC6483">
        <w:rPr>
          <w:sz w:val="22"/>
          <w:szCs w:val="22"/>
        </w:rPr>
        <w:t>Die Streckenlänge beträgt 75 Kilometer</w:t>
      </w:r>
    </w:p>
    <w:p w:rsidR="00FC6483" w:rsidRDefault="0079703B" w:rsidP="00FC6483">
      <w:pPr>
        <w:pStyle w:val="Listenabsatz"/>
        <w:numPr>
          <w:ilvl w:val="0"/>
          <w:numId w:val="13"/>
        </w:numPr>
        <w:spacing w:after="0" w:line="240" w:lineRule="auto"/>
        <w:rPr>
          <w:sz w:val="22"/>
          <w:szCs w:val="22"/>
        </w:rPr>
      </w:pPr>
      <w:r w:rsidRPr="00FC6483">
        <w:rPr>
          <w:sz w:val="22"/>
          <w:szCs w:val="22"/>
        </w:rPr>
        <w:t>Unterteilt in 12 Streckenabschnitte</w:t>
      </w:r>
    </w:p>
    <w:p w:rsidR="0079703B" w:rsidRDefault="0079703B" w:rsidP="00FC6483">
      <w:pPr>
        <w:pStyle w:val="Listenabsatz"/>
        <w:numPr>
          <w:ilvl w:val="0"/>
          <w:numId w:val="13"/>
        </w:numPr>
        <w:spacing w:after="0" w:line="240" w:lineRule="auto"/>
        <w:rPr>
          <w:sz w:val="22"/>
          <w:szCs w:val="22"/>
        </w:rPr>
      </w:pPr>
      <w:r w:rsidRPr="00FC6483">
        <w:rPr>
          <w:sz w:val="22"/>
          <w:szCs w:val="22"/>
        </w:rPr>
        <w:t>Gepäcktransport verfügbar</w:t>
      </w:r>
    </w:p>
    <w:p w:rsidR="00FC6483" w:rsidRDefault="00FC6483" w:rsidP="00FC6483">
      <w:pPr>
        <w:pStyle w:val="Listenabsatz"/>
        <w:numPr>
          <w:ilvl w:val="0"/>
          <w:numId w:val="13"/>
        </w:numPr>
        <w:spacing w:after="0" w:line="240" w:lineRule="auto"/>
        <w:rPr>
          <w:sz w:val="22"/>
          <w:szCs w:val="22"/>
        </w:rPr>
      </w:pPr>
      <w:r>
        <w:rPr>
          <w:sz w:val="22"/>
          <w:szCs w:val="22"/>
        </w:rPr>
        <w:t xml:space="preserve">App </w:t>
      </w:r>
      <w:proofErr w:type="spellStart"/>
      <w:r>
        <w:rPr>
          <w:sz w:val="22"/>
          <w:szCs w:val="22"/>
        </w:rPr>
        <w:t>LIstory</w:t>
      </w:r>
      <w:proofErr w:type="spellEnd"/>
      <w:r>
        <w:rPr>
          <w:sz w:val="22"/>
          <w:szCs w:val="22"/>
        </w:rPr>
        <w:t xml:space="preserve"> verfügbar im App Store und auf Google Play</w:t>
      </w:r>
    </w:p>
    <w:p w:rsidR="00013F62" w:rsidRDefault="002B431E" w:rsidP="00FC6483">
      <w:pPr>
        <w:pStyle w:val="Listenabsatz"/>
        <w:numPr>
          <w:ilvl w:val="0"/>
          <w:numId w:val="13"/>
        </w:numPr>
        <w:spacing w:after="0" w:line="240" w:lineRule="auto"/>
        <w:rPr>
          <w:sz w:val="22"/>
          <w:szCs w:val="22"/>
        </w:rPr>
      </w:pPr>
      <w:hyperlink r:id="rId7" w:history="1">
        <w:r w:rsidR="00013F62" w:rsidRPr="00D73F57">
          <w:rPr>
            <w:rStyle w:val="Hyperlink"/>
            <w:sz w:val="22"/>
            <w:szCs w:val="22"/>
          </w:rPr>
          <w:t>www.liechtensteinweg.li</w:t>
        </w:r>
      </w:hyperlink>
    </w:p>
    <w:p w:rsidR="00013F62" w:rsidRDefault="00013F62" w:rsidP="00013F62">
      <w:pPr>
        <w:spacing w:after="0" w:line="240" w:lineRule="auto"/>
        <w:rPr>
          <w:sz w:val="22"/>
          <w:szCs w:val="22"/>
        </w:rPr>
      </w:pPr>
    </w:p>
    <w:p w:rsidR="00013F62" w:rsidRPr="00013F62" w:rsidRDefault="00013F62" w:rsidP="00013F62">
      <w:pPr>
        <w:spacing w:after="0" w:line="240" w:lineRule="auto"/>
        <w:rPr>
          <w:b/>
          <w:sz w:val="22"/>
          <w:szCs w:val="22"/>
        </w:rPr>
      </w:pPr>
      <w:r w:rsidRPr="00013F62">
        <w:rPr>
          <w:b/>
          <w:sz w:val="22"/>
          <w:szCs w:val="22"/>
        </w:rPr>
        <w:t>Fürstenkino</w:t>
      </w:r>
    </w:p>
    <w:p w:rsidR="00013F62" w:rsidRDefault="00013F62" w:rsidP="00013F62">
      <w:pPr>
        <w:pStyle w:val="Listenabsatz"/>
        <w:numPr>
          <w:ilvl w:val="0"/>
          <w:numId w:val="13"/>
        </w:numPr>
        <w:spacing w:after="0" w:line="240" w:lineRule="auto"/>
        <w:rPr>
          <w:sz w:val="22"/>
          <w:szCs w:val="22"/>
        </w:rPr>
      </w:pPr>
      <w:r>
        <w:rPr>
          <w:sz w:val="22"/>
          <w:szCs w:val="22"/>
        </w:rPr>
        <w:t>Start April 2020</w:t>
      </w:r>
    </w:p>
    <w:p w:rsidR="00013F62" w:rsidRDefault="00013F62" w:rsidP="00013F62">
      <w:pPr>
        <w:pStyle w:val="Listenabsatz"/>
        <w:numPr>
          <w:ilvl w:val="0"/>
          <w:numId w:val="13"/>
        </w:numPr>
        <w:spacing w:after="0" w:line="240" w:lineRule="auto"/>
        <w:rPr>
          <w:sz w:val="22"/>
          <w:szCs w:val="22"/>
        </w:rPr>
      </w:pPr>
      <w:r>
        <w:rPr>
          <w:sz w:val="22"/>
          <w:szCs w:val="22"/>
        </w:rPr>
        <w:t>Standort im Zentrum von Vaduz</w:t>
      </w:r>
    </w:p>
    <w:p w:rsidR="00013F62" w:rsidRDefault="00CB1EB1" w:rsidP="00013F62">
      <w:pPr>
        <w:pStyle w:val="Listenabsatz"/>
        <w:numPr>
          <w:ilvl w:val="0"/>
          <w:numId w:val="13"/>
        </w:numPr>
        <w:spacing w:after="0" w:line="240" w:lineRule="auto"/>
        <w:rPr>
          <w:sz w:val="22"/>
          <w:szCs w:val="22"/>
        </w:rPr>
      </w:pPr>
      <w:r>
        <w:rPr>
          <w:sz w:val="22"/>
          <w:szCs w:val="22"/>
        </w:rPr>
        <w:t>Einmalige Einblicke in Schloss Vaduz</w:t>
      </w:r>
    </w:p>
    <w:p w:rsidR="00CB1EB1" w:rsidRDefault="002B431E" w:rsidP="00013F62">
      <w:pPr>
        <w:pStyle w:val="Listenabsatz"/>
        <w:numPr>
          <w:ilvl w:val="0"/>
          <w:numId w:val="13"/>
        </w:numPr>
        <w:spacing w:after="0" w:line="240" w:lineRule="auto"/>
        <w:rPr>
          <w:sz w:val="22"/>
          <w:szCs w:val="22"/>
        </w:rPr>
      </w:pPr>
      <w:hyperlink r:id="rId8" w:history="1">
        <w:r w:rsidR="00CB1EB1" w:rsidRPr="00D73F57">
          <w:rPr>
            <w:rStyle w:val="Hyperlink"/>
            <w:sz w:val="22"/>
            <w:szCs w:val="22"/>
          </w:rPr>
          <w:t>www.tourismus.li/fuerstenkino</w:t>
        </w:r>
      </w:hyperlink>
      <w:r w:rsidR="00CB1EB1">
        <w:rPr>
          <w:sz w:val="22"/>
          <w:szCs w:val="22"/>
        </w:rPr>
        <w:t xml:space="preserve"> </w:t>
      </w:r>
    </w:p>
    <w:p w:rsidR="00013F62" w:rsidRPr="00013F62" w:rsidRDefault="00013F62" w:rsidP="00013F62">
      <w:pPr>
        <w:spacing w:after="0" w:line="240" w:lineRule="auto"/>
        <w:rPr>
          <w:sz w:val="22"/>
          <w:szCs w:val="22"/>
        </w:rPr>
      </w:pPr>
    </w:p>
    <w:p w:rsidR="00182624" w:rsidRDefault="00182624" w:rsidP="00182624">
      <w:pPr>
        <w:spacing w:after="0" w:line="240" w:lineRule="auto"/>
        <w:rPr>
          <w:sz w:val="22"/>
          <w:szCs w:val="22"/>
        </w:rPr>
      </w:pPr>
    </w:p>
    <w:p w:rsidR="00182624" w:rsidRPr="00182624" w:rsidRDefault="00182624" w:rsidP="00182624">
      <w:pPr>
        <w:spacing w:after="0" w:line="240" w:lineRule="auto"/>
        <w:rPr>
          <w:sz w:val="22"/>
          <w:szCs w:val="22"/>
        </w:rPr>
      </w:pPr>
      <w:r>
        <w:rPr>
          <w:sz w:val="22"/>
          <w:szCs w:val="22"/>
        </w:rPr>
        <w:t xml:space="preserve">Bildmaterial: </w:t>
      </w:r>
      <w:hyperlink r:id="rId9" w:history="1">
        <w:r w:rsidR="002B431E" w:rsidRPr="00D73F57">
          <w:rPr>
            <w:rStyle w:val="Hyperlink"/>
          </w:rPr>
          <w:t>https://dam.liechtenstein.li/pinaccess/showpin.do?pinCode=CdD5AXcbk41M</w:t>
        </w:r>
      </w:hyperlink>
      <w:r w:rsidR="002B431E">
        <w:t xml:space="preserve"> </w:t>
      </w:r>
      <w:bookmarkStart w:id="0" w:name="_GoBack"/>
      <w:bookmarkEnd w:id="0"/>
    </w:p>
    <w:p w:rsidR="0079703B" w:rsidRPr="00FC6483" w:rsidRDefault="0079703B" w:rsidP="0079703B">
      <w:pPr>
        <w:spacing w:after="0" w:line="360" w:lineRule="auto"/>
        <w:jc w:val="both"/>
        <w:rPr>
          <w:sz w:val="22"/>
          <w:szCs w:val="22"/>
        </w:rPr>
      </w:pPr>
    </w:p>
    <w:p w:rsidR="006863D0" w:rsidRPr="00FC6483" w:rsidRDefault="006863D0" w:rsidP="006863D0">
      <w:pPr>
        <w:contextualSpacing/>
      </w:pPr>
    </w:p>
    <w:p w:rsidR="009F2154" w:rsidRPr="00FC6483" w:rsidRDefault="009F2154" w:rsidP="00815EF2">
      <w:pPr>
        <w:pStyle w:val="1Haupttitel"/>
        <w:rPr>
          <w:b w:val="0"/>
          <w:sz w:val="22"/>
          <w:szCs w:val="22"/>
        </w:rPr>
      </w:pPr>
    </w:p>
    <w:sectPr w:rsidR="009F2154" w:rsidRPr="00FC6483" w:rsidSect="00081882">
      <w:headerReference w:type="default" r:id="rId10"/>
      <w:footerReference w:type="default" r:id="rId11"/>
      <w:pgSz w:w="11906" w:h="16838"/>
      <w:pgMar w:top="2835" w:right="1134" w:bottom="851" w:left="1701"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A0" w:rsidRDefault="00AC48A0" w:rsidP="00627331">
      <w:pPr>
        <w:spacing w:after="0" w:line="240" w:lineRule="auto"/>
      </w:pPr>
      <w:r>
        <w:separator/>
      </w:r>
    </w:p>
    <w:p w:rsidR="00AC48A0" w:rsidRDefault="00AC48A0"/>
  </w:endnote>
  <w:endnote w:type="continuationSeparator" w:id="0">
    <w:p w:rsidR="00AC48A0" w:rsidRDefault="00AC48A0" w:rsidP="00627331">
      <w:pPr>
        <w:spacing w:after="0" w:line="240" w:lineRule="auto"/>
      </w:pPr>
      <w:r>
        <w:continuationSeparator/>
      </w:r>
    </w:p>
    <w:p w:rsidR="00AC48A0" w:rsidRDefault="00AC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C0" w:rsidRDefault="00A40FC0" w:rsidP="005B4547">
    <w:pPr>
      <w:pStyle w:val="Fuzeile"/>
    </w:pPr>
  </w:p>
  <w:p w:rsidR="00A40FC0" w:rsidRDefault="00A40FC0" w:rsidP="005B4547">
    <w:pPr>
      <w:pStyle w:val="Fuzeile"/>
    </w:pPr>
    <w:r>
      <w:rPr>
        <w:noProof/>
        <w:lang w:eastAsia="de-CH"/>
      </w:rPr>
      <w:drawing>
        <wp:anchor distT="0" distB="0" distL="114300" distR="114300" simplePos="0" relativeHeight="251660288" behindDoc="0" locked="0" layoutInCell="1" allowOverlap="1" wp14:anchorId="7D193E5A" wp14:editId="4C79EE84">
          <wp:simplePos x="0" y="0"/>
          <wp:positionH relativeFrom="column">
            <wp:posOffset>-1270</wp:posOffset>
          </wp:positionH>
          <wp:positionV relativeFrom="paragraph">
            <wp:posOffset>108956</wp:posOffset>
          </wp:positionV>
          <wp:extent cx="4725035" cy="3168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316865"/>
                  </a:xfrm>
                  <a:prstGeom prst="rect">
                    <a:avLst/>
                  </a:prstGeom>
                  <a:noFill/>
                </pic:spPr>
              </pic:pic>
            </a:graphicData>
          </a:graphic>
          <wp14:sizeRelH relativeFrom="page">
            <wp14:pctWidth>0</wp14:pctWidth>
          </wp14:sizeRelH>
          <wp14:sizeRelV relativeFrom="page">
            <wp14:pctHeight>0</wp14:pctHeight>
          </wp14:sizeRelV>
        </wp:anchor>
      </w:drawing>
    </w:r>
    <w:r>
      <w:rPr>
        <w:rStyle w:val="Seitenzahl"/>
      </w:rPr>
      <w:tab/>
    </w:r>
    <w:r>
      <w:rPr>
        <w:rStyle w:val="Seitenzahl"/>
      </w:rPr>
      <w:tab/>
    </w:r>
    <w:r w:rsidRPr="00EA59E8">
      <w:rPr>
        <w:rStyle w:val="Seitenzahl"/>
      </w:rPr>
      <w:fldChar w:fldCharType="begin"/>
    </w:r>
    <w:r w:rsidRPr="00EA59E8">
      <w:rPr>
        <w:rStyle w:val="Seitenzahl"/>
      </w:rPr>
      <w:instrText>PAGE  \* Arabic  \* MERGEFORMAT</w:instrText>
    </w:r>
    <w:r w:rsidRPr="00EA59E8">
      <w:rPr>
        <w:rStyle w:val="Seitenzahl"/>
      </w:rPr>
      <w:fldChar w:fldCharType="separate"/>
    </w:r>
    <w:r w:rsidRPr="004C0C2F">
      <w:rPr>
        <w:rStyle w:val="Seitenzahl"/>
        <w:noProof/>
        <w:lang w:val="de-DE"/>
      </w:rPr>
      <w:t>1</w:t>
    </w:r>
    <w:r w:rsidRPr="00EA59E8">
      <w:rPr>
        <w:rStyle w:val="Seitenzahl"/>
      </w:rPr>
      <w:fldChar w:fldCharType="end"/>
    </w:r>
    <w:r w:rsidRPr="00EA59E8">
      <w:rPr>
        <w:rStyle w:val="Seitenzahl"/>
      </w:rPr>
      <w:t>/</w:t>
    </w:r>
    <w:r w:rsidRPr="00EA59E8">
      <w:rPr>
        <w:rStyle w:val="Seitenzahl"/>
      </w:rPr>
      <w:fldChar w:fldCharType="begin"/>
    </w:r>
    <w:r w:rsidRPr="00EA59E8">
      <w:rPr>
        <w:rStyle w:val="Seitenzahl"/>
      </w:rPr>
      <w:instrText>NUMPAGES  \* Arabic  \* MERGEFORMAT</w:instrText>
    </w:r>
    <w:r w:rsidRPr="00EA59E8">
      <w:rPr>
        <w:rStyle w:val="Seitenzahl"/>
      </w:rPr>
      <w:fldChar w:fldCharType="separate"/>
    </w:r>
    <w:r w:rsidRPr="004C0C2F">
      <w:rPr>
        <w:rStyle w:val="Seitenzahl"/>
        <w:noProof/>
        <w:lang w:val="de-DE"/>
      </w:rPr>
      <w:t>1</w:t>
    </w:r>
    <w:r w:rsidRPr="00EA59E8">
      <w:rPr>
        <w:rStyle w:val="Seitenzahl"/>
      </w:rPr>
      <w:fldChar w:fldCharType="end"/>
    </w:r>
  </w:p>
  <w:p w:rsidR="00A40FC0" w:rsidRDefault="00A40FC0" w:rsidP="005B4547">
    <w:pPr>
      <w:pStyle w:val="Fuzeile"/>
    </w:pPr>
  </w:p>
  <w:p w:rsidR="00A40FC0" w:rsidRDefault="00A40F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A0" w:rsidRDefault="00AC48A0" w:rsidP="00627331">
      <w:pPr>
        <w:spacing w:after="0" w:line="240" w:lineRule="auto"/>
      </w:pPr>
      <w:r>
        <w:separator/>
      </w:r>
    </w:p>
    <w:p w:rsidR="00AC48A0" w:rsidRDefault="00AC48A0"/>
  </w:footnote>
  <w:footnote w:type="continuationSeparator" w:id="0">
    <w:p w:rsidR="00AC48A0" w:rsidRDefault="00AC48A0" w:rsidP="00627331">
      <w:pPr>
        <w:spacing w:after="0" w:line="240" w:lineRule="auto"/>
      </w:pPr>
      <w:r>
        <w:continuationSeparator/>
      </w:r>
    </w:p>
    <w:p w:rsidR="00AC48A0" w:rsidRDefault="00AC4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C0" w:rsidRDefault="00A40FC0">
    <w:pPr>
      <w:pStyle w:val="Kopfzeile"/>
    </w:pPr>
    <w:r>
      <w:rPr>
        <w:noProof/>
        <w:lang w:eastAsia="de-CH"/>
      </w:rPr>
      <w:drawing>
        <wp:anchor distT="0" distB="0" distL="114300" distR="114300" simplePos="0" relativeHeight="251659264" behindDoc="0" locked="0" layoutInCell="1" allowOverlap="1" wp14:anchorId="60A1083D" wp14:editId="1CC5E5ED">
          <wp:simplePos x="0" y="0"/>
          <wp:positionH relativeFrom="column">
            <wp:posOffset>2431415</wp:posOffset>
          </wp:positionH>
          <wp:positionV relativeFrom="paragraph">
            <wp:posOffset>27940</wp:posOffset>
          </wp:positionV>
          <wp:extent cx="3352800" cy="772785"/>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nz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2800" cy="772785"/>
                  </a:xfrm>
                  <a:prstGeom prst="rect">
                    <a:avLst/>
                  </a:prstGeom>
                </pic:spPr>
              </pic:pic>
            </a:graphicData>
          </a:graphic>
          <wp14:sizeRelH relativeFrom="page">
            <wp14:pctWidth>0</wp14:pctWidth>
          </wp14:sizeRelH>
          <wp14:sizeRelV relativeFrom="page">
            <wp14:pctHeight>0</wp14:pctHeight>
          </wp14:sizeRelV>
        </wp:anchor>
      </w:drawing>
    </w:r>
  </w:p>
  <w:p w:rsidR="00A40FC0" w:rsidRDefault="00A40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D68B32"/>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3B2B2E6F"/>
    <w:multiLevelType w:val="multilevel"/>
    <w:tmpl w:val="61BE4952"/>
    <w:lvl w:ilvl="0">
      <w:start w:val="1"/>
      <w:numFmt w:val="decimal"/>
      <w:pStyle w:val="berschrift1"/>
      <w:lvlText w:val="%1."/>
      <w:lvlJc w:val="left"/>
      <w:pPr>
        <w:ind w:left="360" w:hanging="360"/>
      </w:pPr>
      <w:rPr>
        <w:rFonts w:ascii="Arial" w:hAnsi="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C3E50CB"/>
    <w:multiLevelType w:val="hybridMultilevel"/>
    <w:tmpl w:val="759AF8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1355B3A"/>
    <w:multiLevelType w:val="hybridMultilevel"/>
    <w:tmpl w:val="4224BEEE"/>
    <w:lvl w:ilvl="0" w:tplc="7284AC4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F146A7E"/>
    <w:multiLevelType w:val="hybridMultilevel"/>
    <w:tmpl w:val="6FACBA28"/>
    <w:lvl w:ilvl="0" w:tplc="283604F2">
      <w:start w:val="1"/>
      <w:numFmt w:val="bullet"/>
      <w:pStyle w:val="Anla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FA24487"/>
    <w:multiLevelType w:val="hybridMultilevel"/>
    <w:tmpl w:val="64B275DA"/>
    <w:lvl w:ilvl="0" w:tplc="989060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1"/>
  </w:num>
  <w:num w:numId="5">
    <w:abstractNumId w:val="1"/>
  </w:num>
  <w:num w:numId="6">
    <w:abstractNumId w:val="1"/>
  </w:num>
  <w:num w:numId="7">
    <w:abstractNumId w:val="5"/>
  </w:num>
  <w:num w:numId="8">
    <w:abstractNumId w:val="1"/>
  </w:num>
  <w:num w:numId="9">
    <w:abstractNumId w:val="0"/>
  </w:num>
  <w:num w:numId="10">
    <w:abstractNumId w:val="4"/>
  </w:num>
  <w:num w:numId="11">
    <w:abstractNumId w:val="0"/>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77"/>
    <w:rsid w:val="0001190E"/>
    <w:rsid w:val="00013F62"/>
    <w:rsid w:val="00081882"/>
    <w:rsid w:val="000A4674"/>
    <w:rsid w:val="00137EA5"/>
    <w:rsid w:val="001601BB"/>
    <w:rsid w:val="00182624"/>
    <w:rsid w:val="001B73EC"/>
    <w:rsid w:val="002972D3"/>
    <w:rsid w:val="002B431E"/>
    <w:rsid w:val="00302DDB"/>
    <w:rsid w:val="004969F5"/>
    <w:rsid w:val="004B053B"/>
    <w:rsid w:val="004C0C2F"/>
    <w:rsid w:val="004E61A3"/>
    <w:rsid w:val="00515D9A"/>
    <w:rsid w:val="0056417A"/>
    <w:rsid w:val="005B4547"/>
    <w:rsid w:val="005F6ECE"/>
    <w:rsid w:val="00627331"/>
    <w:rsid w:val="006863D0"/>
    <w:rsid w:val="006C16CA"/>
    <w:rsid w:val="006C3EF0"/>
    <w:rsid w:val="007070EB"/>
    <w:rsid w:val="00782329"/>
    <w:rsid w:val="0079703B"/>
    <w:rsid w:val="00815EF2"/>
    <w:rsid w:val="00857F77"/>
    <w:rsid w:val="00863B85"/>
    <w:rsid w:val="00882C77"/>
    <w:rsid w:val="00914D44"/>
    <w:rsid w:val="009851D8"/>
    <w:rsid w:val="009C4EFE"/>
    <w:rsid w:val="009F2154"/>
    <w:rsid w:val="00A22922"/>
    <w:rsid w:val="00A40FC0"/>
    <w:rsid w:val="00AA16BB"/>
    <w:rsid w:val="00AC48A0"/>
    <w:rsid w:val="00AC74AF"/>
    <w:rsid w:val="00AE341E"/>
    <w:rsid w:val="00B21D2A"/>
    <w:rsid w:val="00C51A34"/>
    <w:rsid w:val="00CB1EB1"/>
    <w:rsid w:val="00CC22FC"/>
    <w:rsid w:val="00CF27BC"/>
    <w:rsid w:val="00E51592"/>
    <w:rsid w:val="00E52F51"/>
    <w:rsid w:val="00E6055D"/>
    <w:rsid w:val="00ED3E4E"/>
    <w:rsid w:val="00F73847"/>
    <w:rsid w:val="00FB6631"/>
    <w:rsid w:val="00FC6483"/>
    <w:rsid w:val="00FC66B4"/>
    <w:rsid w:val="00FE47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E20EE"/>
  <w15:docId w15:val="{268BACC7-DD39-4728-862A-466CC9A0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2154"/>
    <w:pPr>
      <w:spacing w:after="240" w:line="280" w:lineRule="atLeast"/>
    </w:pPr>
    <w:rPr>
      <w:rFonts w:ascii="Arial" w:hAnsi="Arial"/>
      <w:sz w:val="20"/>
      <w:szCs w:val="20"/>
    </w:rPr>
  </w:style>
  <w:style w:type="paragraph" w:styleId="berschrift1">
    <w:name w:val="heading 1"/>
    <w:basedOn w:val="Standard"/>
    <w:next w:val="Standard"/>
    <w:link w:val="berschrift1Zchn"/>
    <w:uiPriority w:val="9"/>
    <w:qFormat/>
    <w:rsid w:val="00C51A34"/>
    <w:pPr>
      <w:keepNext/>
      <w:keepLines/>
      <w:numPr>
        <w:numId w:val="8"/>
      </w:numPr>
      <w:tabs>
        <w:tab w:val="left" w:pos="567"/>
      </w:tabs>
      <w:spacing w:before="480" w:after="120" w:line="360" w:lineRule="auto"/>
      <w:ind w:left="567" w:hanging="567"/>
      <w:outlineLvl w:val="0"/>
    </w:pPr>
    <w:rPr>
      <w:rFonts w:eastAsiaTheme="majorEastAsia" w:cs="Arial"/>
      <w:b/>
      <w:bCs/>
      <w:sz w:val="32"/>
    </w:rPr>
  </w:style>
  <w:style w:type="paragraph" w:styleId="berschrift2">
    <w:name w:val="heading 2"/>
    <w:basedOn w:val="Standard"/>
    <w:next w:val="Standard"/>
    <w:link w:val="berschrift2Zchn"/>
    <w:uiPriority w:val="9"/>
    <w:unhideWhenUsed/>
    <w:qFormat/>
    <w:rsid w:val="00C51A34"/>
    <w:pPr>
      <w:keepNext/>
      <w:keepLines/>
      <w:numPr>
        <w:ilvl w:val="1"/>
        <w:numId w:val="8"/>
      </w:numPr>
      <w:tabs>
        <w:tab w:val="left" w:pos="1418"/>
      </w:tabs>
      <w:spacing w:before="240" w:after="0" w:line="360" w:lineRule="auto"/>
      <w:ind w:left="1418" w:hanging="851"/>
      <w:outlineLvl w:val="1"/>
    </w:pPr>
    <w:rPr>
      <w:rFonts w:eastAsiaTheme="majorEastAsia" w:cs="Arial"/>
      <w:b/>
      <w:bCs/>
      <w:sz w:val="24"/>
      <w:szCs w:val="24"/>
    </w:rPr>
  </w:style>
  <w:style w:type="paragraph" w:styleId="berschrift3">
    <w:name w:val="heading 3"/>
    <w:basedOn w:val="berschrift2"/>
    <w:next w:val="Standard"/>
    <w:link w:val="berschrift3Zchn"/>
    <w:uiPriority w:val="9"/>
    <w:unhideWhenUsed/>
    <w:qFormat/>
    <w:rsid w:val="00C51A34"/>
    <w:pPr>
      <w:numPr>
        <w:ilvl w:val="2"/>
      </w:numPr>
      <w:ind w:left="2269" w:hanging="851"/>
      <w:outlineLvl w:val="2"/>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Zwischentitel">
    <w:name w:val="2_Zwischentitel"/>
    <w:basedOn w:val="Standard"/>
    <w:qFormat/>
    <w:rsid w:val="009F2154"/>
    <w:pPr>
      <w:keepNext/>
      <w:spacing w:line="300" w:lineRule="exact"/>
    </w:pPr>
    <w:rPr>
      <w:b/>
      <w:sz w:val="24"/>
    </w:rPr>
  </w:style>
  <w:style w:type="paragraph" w:customStyle="1" w:styleId="1Haupttitel">
    <w:name w:val="1_Haupttitel"/>
    <w:basedOn w:val="2Zwischentitel"/>
    <w:rsid w:val="00FC66B4"/>
    <w:pPr>
      <w:spacing w:before="480" w:after="480"/>
    </w:pPr>
    <w:rPr>
      <w:sz w:val="32"/>
    </w:rPr>
  </w:style>
  <w:style w:type="character" w:customStyle="1" w:styleId="berschrift1Zchn">
    <w:name w:val="Überschrift 1 Zchn"/>
    <w:basedOn w:val="Absatz-Standardschriftart"/>
    <w:link w:val="berschrift1"/>
    <w:uiPriority w:val="9"/>
    <w:rsid w:val="00C51A34"/>
    <w:rPr>
      <w:rFonts w:ascii="Arial" w:eastAsiaTheme="majorEastAsia" w:hAnsi="Arial" w:cs="Arial"/>
      <w:b/>
      <w:bCs/>
      <w:sz w:val="32"/>
      <w:szCs w:val="20"/>
    </w:rPr>
  </w:style>
  <w:style w:type="character" w:customStyle="1" w:styleId="berschrift2Zchn">
    <w:name w:val="Überschrift 2 Zchn"/>
    <w:basedOn w:val="Absatz-Standardschriftart"/>
    <w:link w:val="berschrift2"/>
    <w:uiPriority w:val="9"/>
    <w:rsid w:val="00C51A34"/>
    <w:rPr>
      <w:rFonts w:ascii="Arial" w:eastAsiaTheme="majorEastAsia" w:hAnsi="Arial" w:cs="Arial"/>
      <w:b/>
      <w:bCs/>
      <w:sz w:val="24"/>
      <w:szCs w:val="24"/>
    </w:rPr>
  </w:style>
  <w:style w:type="paragraph" w:customStyle="1" w:styleId="Zwischentitel">
    <w:name w:val="Zwischentitel"/>
    <w:basedOn w:val="Standard"/>
    <w:qFormat/>
    <w:rsid w:val="00A22922"/>
    <w:pPr>
      <w:widowControl w:val="0"/>
      <w:spacing w:after="0"/>
    </w:pPr>
    <w:rPr>
      <w:rFonts w:eastAsia="Calibri" w:cs="Times New Roman"/>
      <w:b/>
    </w:rPr>
  </w:style>
  <w:style w:type="table" w:styleId="Tabellenraster">
    <w:name w:val="Table Grid"/>
    <w:basedOn w:val="NormaleTabelle"/>
    <w:uiPriority w:val="59"/>
    <w:rsid w:val="0088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7070EB"/>
    <w:pPr>
      <w:keepLines/>
      <w:widowControl w:val="0"/>
      <w:numPr>
        <w:numId w:val="9"/>
      </w:numPr>
      <w:spacing w:line="300" w:lineRule="exact"/>
      <w:ind w:left="357" w:hanging="357"/>
      <w:contextualSpacing/>
    </w:pPr>
    <w:rPr>
      <w:rFonts w:eastAsia="Calibri" w:cs="Arial"/>
      <w:lang w:val="de-LI"/>
    </w:rPr>
  </w:style>
  <w:style w:type="paragraph" w:styleId="Kopfzeile">
    <w:name w:val="header"/>
    <w:basedOn w:val="Standard"/>
    <w:link w:val="KopfzeileZchn"/>
    <w:uiPriority w:val="99"/>
    <w:unhideWhenUsed/>
    <w:rsid w:val="006273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7331"/>
    <w:rPr>
      <w:rFonts w:ascii="Arial" w:hAnsi="Arial"/>
      <w:sz w:val="20"/>
      <w:szCs w:val="20"/>
    </w:rPr>
  </w:style>
  <w:style w:type="paragraph" w:styleId="Fuzeile">
    <w:name w:val="footer"/>
    <w:basedOn w:val="Standard"/>
    <w:link w:val="FuzeileZchn"/>
    <w:uiPriority w:val="99"/>
    <w:unhideWhenUsed/>
    <w:rsid w:val="006273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7331"/>
    <w:rPr>
      <w:rFonts w:ascii="Arial" w:hAnsi="Arial"/>
      <w:sz w:val="20"/>
      <w:szCs w:val="20"/>
    </w:rPr>
  </w:style>
  <w:style w:type="character" w:styleId="Seitenzahl">
    <w:name w:val="page number"/>
    <w:uiPriority w:val="99"/>
    <w:unhideWhenUsed/>
    <w:rsid w:val="00627331"/>
    <w:rPr>
      <w:sz w:val="16"/>
      <w:szCs w:val="16"/>
    </w:rPr>
  </w:style>
  <w:style w:type="paragraph" w:customStyle="1" w:styleId="Anlagen">
    <w:name w:val="Anlagen"/>
    <w:basedOn w:val="Aufzhlungszeichen"/>
    <w:qFormat/>
    <w:rsid w:val="00B21D2A"/>
    <w:pPr>
      <w:numPr>
        <w:numId w:val="10"/>
      </w:numPr>
      <w:spacing w:after="0" w:line="240" w:lineRule="auto"/>
      <w:ind w:left="357" w:hanging="357"/>
    </w:pPr>
    <w:rPr>
      <w:lang w:val="en-GB"/>
    </w:rPr>
  </w:style>
  <w:style w:type="paragraph" w:styleId="Sprechblasentext">
    <w:name w:val="Balloon Text"/>
    <w:basedOn w:val="Standard"/>
    <w:link w:val="SprechblasentextZchn"/>
    <w:uiPriority w:val="99"/>
    <w:semiHidden/>
    <w:unhideWhenUsed/>
    <w:rsid w:val="006C1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6CA"/>
    <w:rPr>
      <w:rFonts w:ascii="Tahoma" w:hAnsi="Tahoma" w:cs="Tahoma"/>
      <w:sz w:val="16"/>
      <w:szCs w:val="16"/>
    </w:rPr>
  </w:style>
  <w:style w:type="character" w:customStyle="1" w:styleId="berschrift3Zchn">
    <w:name w:val="Überschrift 3 Zchn"/>
    <w:basedOn w:val="Absatz-Standardschriftart"/>
    <w:link w:val="berschrift3"/>
    <w:uiPriority w:val="9"/>
    <w:rsid w:val="00C51A34"/>
    <w:rPr>
      <w:rFonts w:ascii="Arial" w:eastAsiaTheme="majorEastAsia" w:hAnsi="Arial" w:cs="Arial"/>
      <w:b/>
      <w:bCs/>
      <w:sz w:val="20"/>
      <w:szCs w:val="20"/>
    </w:rPr>
  </w:style>
  <w:style w:type="paragraph" w:customStyle="1" w:styleId="DatumZustndigkeit">
    <w:name w:val="Datum / Zuständigkeit"/>
    <w:basedOn w:val="Standard"/>
    <w:qFormat/>
    <w:rsid w:val="00FC66B4"/>
    <w:pPr>
      <w:spacing w:after="0" w:line="240" w:lineRule="auto"/>
    </w:pPr>
    <w:rPr>
      <w:sz w:val="16"/>
      <w:lang w:val="en-GB"/>
    </w:rPr>
  </w:style>
  <w:style w:type="character" w:styleId="Hyperlink">
    <w:name w:val="Hyperlink"/>
    <w:basedOn w:val="Absatz-Standardschriftart"/>
    <w:uiPriority w:val="99"/>
    <w:unhideWhenUsed/>
    <w:rsid w:val="006863D0"/>
    <w:rPr>
      <w:color w:val="0000FF" w:themeColor="hyperlink"/>
      <w:u w:val="single"/>
    </w:rPr>
  </w:style>
  <w:style w:type="paragraph" w:customStyle="1" w:styleId="Default">
    <w:name w:val="Default"/>
    <w:rsid w:val="006863D0"/>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FC6483"/>
    <w:pPr>
      <w:ind w:left="720"/>
      <w:contextualSpacing/>
    </w:pPr>
  </w:style>
  <w:style w:type="character" w:styleId="NichtaufgelsteErwhnung">
    <w:name w:val="Unresolved Mention"/>
    <w:basedOn w:val="Absatz-Standardschriftart"/>
    <w:uiPriority w:val="99"/>
    <w:semiHidden/>
    <w:unhideWhenUsed/>
    <w:rsid w:val="0018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79964">
      <w:bodyDiv w:val="1"/>
      <w:marLeft w:val="0"/>
      <w:marRight w:val="0"/>
      <w:marTop w:val="0"/>
      <w:marBottom w:val="0"/>
      <w:divBdr>
        <w:top w:val="none" w:sz="0" w:space="0" w:color="auto"/>
        <w:left w:val="none" w:sz="0" w:space="0" w:color="auto"/>
        <w:bottom w:val="none" w:sz="0" w:space="0" w:color="auto"/>
        <w:right w:val="none" w:sz="0" w:space="0" w:color="auto"/>
      </w:divBdr>
    </w:div>
    <w:div w:id="166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li/fuerstenki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echtensteinweg.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m.liechtenstein.li/pinaccess/showpin.do?pinCode=CdD5AXcbk41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86AF048A</Template>
  <TotalTime>0</TotalTime>
  <Pages>2</Pages>
  <Words>432</Words>
  <Characters>2726</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Engler</dc:creator>
  <cp:lastModifiedBy>Nicole Thoeny</cp:lastModifiedBy>
  <cp:revision>2</cp:revision>
  <cp:lastPrinted>2014-07-30T10:03:00Z</cp:lastPrinted>
  <dcterms:created xsi:type="dcterms:W3CDTF">2020-01-09T15:56:00Z</dcterms:created>
  <dcterms:modified xsi:type="dcterms:W3CDTF">2020-01-09T15:56:00Z</dcterms:modified>
</cp:coreProperties>
</file>