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C0E3" w14:textId="77777777" w:rsidR="00074D97" w:rsidRDefault="00964C5D">
      <w:pPr>
        <w:rPr>
          <w:rFonts w:ascii="Source Sans Pro" w:eastAsia="Source Sans Pro" w:hAnsi="Source Sans Pro" w:cs="Source Sans Pro"/>
        </w:rPr>
      </w:pPr>
      <w:r>
        <w:rPr>
          <w:rFonts w:ascii="Source Sans Pro" w:eastAsia="Source Sans Pro" w:hAnsi="Source Sans Pro" w:cs="Source Sans Pro"/>
        </w:rPr>
        <w:t>US Culinary Release</w:t>
      </w:r>
    </w:p>
    <w:p w14:paraId="74647C95" w14:textId="77777777" w:rsidR="00074D97" w:rsidRDefault="00074D97">
      <w:pPr>
        <w:rPr>
          <w:color w:val="FF0000"/>
        </w:rPr>
      </w:pPr>
    </w:p>
    <w:p w14:paraId="4E0C6234" w14:textId="77777777" w:rsidR="00074D97" w:rsidRDefault="00964C5D">
      <w:pPr>
        <w:jc w:val="center"/>
      </w:pPr>
      <w:r>
        <w:rPr>
          <w:noProof/>
        </w:rPr>
        <w:drawing>
          <wp:inline distT="114300" distB="114300" distL="114300" distR="114300" wp14:anchorId="3A2D1EAA" wp14:editId="6FFE4129">
            <wp:extent cx="1214438" cy="108734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4C204B51" w14:textId="77777777" w:rsidR="00074D97" w:rsidRDefault="00074D97">
      <w:pPr>
        <w:jc w:val="center"/>
      </w:pPr>
    </w:p>
    <w:p w14:paraId="0DF647E2" w14:textId="77777777" w:rsidR="00074D97" w:rsidRDefault="00964C5D">
      <w:pPr>
        <w:pStyle w:val="berschrift3"/>
        <w:keepNext w:val="0"/>
        <w:keepLines w:val="0"/>
        <w:spacing w:before="280"/>
        <w:jc w:val="center"/>
        <w:rPr>
          <w:rFonts w:ascii="Source Sans Pro" w:eastAsia="Source Sans Pro" w:hAnsi="Source Sans Pro" w:cs="Source Sans Pro"/>
          <w:b/>
          <w:bCs/>
          <w:color w:val="0082A4"/>
        </w:rPr>
      </w:pPr>
      <w:bookmarkStart w:id="0" w:name="_ievveq4m782e" w:colFirst="0" w:colLast="0"/>
      <w:bookmarkEnd w:id="0"/>
      <w:r>
        <w:rPr>
          <w:rFonts w:ascii="Source Sans Pro" w:eastAsia="Source Sans Pro" w:hAnsi="Source Sans Pro" w:cs="Source Sans Pro"/>
          <w:b/>
          <w:bCs/>
          <w:color w:val="0082A4"/>
        </w:rPr>
        <w:t>Culinary delights around Lake Constance - where four countries meet on a plate</w:t>
      </w:r>
    </w:p>
    <w:p w14:paraId="3C305A54" w14:textId="77777777" w:rsidR="00074D97" w:rsidRDefault="00964C5D">
      <w:pPr>
        <w:spacing w:before="240" w:after="240"/>
        <w:jc w:val="center"/>
        <w:rPr>
          <w:b/>
          <w:bCs/>
        </w:rPr>
      </w:pPr>
      <w:r>
        <w:rPr>
          <w:b/>
          <w:bCs/>
          <w:noProof/>
        </w:rPr>
        <w:drawing>
          <wp:inline distT="114300" distB="114300" distL="114300" distR="114300" wp14:anchorId="0816C732" wp14:editId="6CE48208">
            <wp:extent cx="5053013" cy="336587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053013" cy="3365877"/>
                    </a:xfrm>
                    <a:prstGeom prst="rect">
                      <a:avLst/>
                    </a:prstGeom>
                    <a:ln/>
                  </pic:spPr>
                </pic:pic>
              </a:graphicData>
            </a:graphic>
          </wp:inline>
        </w:drawing>
      </w:r>
    </w:p>
    <w:p w14:paraId="26062F52" w14:textId="68AAF251" w:rsidR="00074D97" w:rsidRDefault="00964C5D">
      <w:pPr>
        <w:jc w:val="center"/>
        <w:rPr>
          <w:rFonts w:ascii="Source Sans Pro" w:eastAsia="Source Sans Pro" w:hAnsi="Source Sans Pro" w:cs="Source Sans Pro"/>
          <w:b/>
          <w:bCs/>
          <w:i/>
          <w:iCs/>
          <w:color w:val="FF0000"/>
        </w:rP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5652185B" w14:textId="77777777" w:rsidR="00074D97" w:rsidRDefault="00074D97">
      <w:pPr>
        <w:jc w:val="center"/>
        <w:rPr>
          <w:rFonts w:ascii="Source Sans Pro" w:eastAsia="Source Sans Pro" w:hAnsi="Source Sans Pro" w:cs="Source Sans Pro"/>
          <w:b/>
          <w:bCs/>
          <w:i/>
          <w:iCs/>
          <w:color w:val="FF0000"/>
        </w:rPr>
      </w:pPr>
    </w:p>
    <w:p w14:paraId="267D4469"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Culinary crossroads: </w:t>
      </w:r>
      <w:r>
        <w:rPr>
          <w:rFonts w:ascii="Source Sans Pro" w:eastAsia="Source Sans Pro" w:hAnsi="Source Sans Pro" w:cs="Source Sans Pro"/>
          <w:sz w:val="24"/>
          <w:szCs w:val="24"/>
        </w:rPr>
        <w:t>Lake Constance spans Germany, Austria, Switzerland, and Liechtenstein, offering diverse regional dishes.</w:t>
      </w:r>
    </w:p>
    <w:p w14:paraId="2EB63275"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Local and seasonal: </w:t>
      </w:r>
      <w:r>
        <w:rPr>
          <w:rFonts w:ascii="Source Sans Pro" w:eastAsia="Source Sans Pro" w:hAnsi="Source Sans Pro" w:cs="Source Sans Pro"/>
          <w:sz w:val="24"/>
          <w:szCs w:val="24"/>
        </w:rPr>
        <w:t>Chefs highlight farm-to-table produce, fresh fish, Alpine cheeses, and wines.</w:t>
      </w:r>
    </w:p>
    <w:p w14:paraId="1EBA82D4"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Autumn food festivals: </w:t>
      </w:r>
      <w:r>
        <w:rPr>
          <w:rFonts w:ascii="Source Sans Pro" w:eastAsia="Source Sans Pro" w:hAnsi="Source Sans Pro" w:cs="Source Sans Pro"/>
          <w:sz w:val="24"/>
          <w:szCs w:val="24"/>
        </w:rPr>
        <w:t>‘</w:t>
      </w:r>
      <w:proofErr w:type="spellStart"/>
      <w:r>
        <w:rPr>
          <w:rFonts w:ascii="Source Sans Pro" w:eastAsia="Source Sans Pro" w:hAnsi="Source Sans Pro" w:cs="Source Sans Pro"/>
          <w:sz w:val="24"/>
          <w:szCs w:val="24"/>
        </w:rPr>
        <w:t>Genussherbst</w:t>
      </w:r>
      <w:proofErr w:type="spellEnd"/>
      <w:r>
        <w:rPr>
          <w:rFonts w:ascii="Source Sans Pro" w:eastAsia="Source Sans Pro" w:hAnsi="Source Sans Pro" w:cs="Source Sans Pro"/>
          <w:sz w:val="24"/>
          <w:szCs w:val="24"/>
        </w:rPr>
        <w:t>’ celebrates harvest markets, fish weeks, and wine events.</w:t>
      </w:r>
    </w:p>
    <w:p w14:paraId="7439CE10"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At the heart of Europe, where Germany, Austria, Switzerland and the Principality of Liechtenstein meet, </w:t>
      </w:r>
      <w:hyperlink r:id="rId8">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offers a rich tapestry of </w:t>
      </w:r>
      <w:hyperlink r:id="rId9">
        <w:r>
          <w:rPr>
            <w:rFonts w:ascii="Source Sans Pro" w:eastAsia="Source Sans Pro" w:hAnsi="Source Sans Pro" w:cs="Source Sans Pro"/>
            <w:color w:val="1155CC"/>
            <w:sz w:val="24"/>
            <w:szCs w:val="24"/>
            <w:u w:val="single"/>
          </w:rPr>
          <w:t>culinary experiences</w:t>
        </w:r>
      </w:hyperlink>
      <w:r>
        <w:rPr>
          <w:rFonts w:ascii="Source Sans Pro" w:eastAsia="Source Sans Pro" w:hAnsi="Source Sans Pro" w:cs="Source Sans Pro"/>
          <w:sz w:val="24"/>
          <w:szCs w:val="24"/>
        </w:rPr>
        <w:t xml:space="preserve"> shaped by its shared borders, fertile landscapes and deep-rooted food traditions. From lakeside fish specialties</w:t>
      </w:r>
      <w:r>
        <w:rPr>
          <w:rFonts w:ascii="Source Sans Pro" w:eastAsia="Source Sans Pro" w:hAnsi="Source Sans Pro" w:cs="Source Sans Pro"/>
          <w:color w:val="001D35"/>
          <w:sz w:val="24"/>
          <w:szCs w:val="24"/>
          <w:highlight w:val="white"/>
        </w:rPr>
        <w:t xml:space="preserve"> </w:t>
      </w:r>
      <w:r>
        <w:rPr>
          <w:rFonts w:ascii="Source Sans Pro" w:eastAsia="Source Sans Pro" w:hAnsi="Source Sans Pro" w:cs="Source Sans Pro"/>
          <w:sz w:val="24"/>
          <w:szCs w:val="24"/>
        </w:rPr>
        <w:t xml:space="preserve">and artisan wines to organic vegan dining and autumn harvest </w:t>
      </w:r>
      <w:r>
        <w:rPr>
          <w:rFonts w:ascii="Source Sans Pro" w:eastAsia="Source Sans Pro" w:hAnsi="Source Sans Pro" w:cs="Source Sans Pro"/>
          <w:sz w:val="24"/>
          <w:szCs w:val="24"/>
        </w:rPr>
        <w:lastRenderedPageBreak/>
        <w:t xml:space="preserve">celebrations, the region is a paradise for food lovers seeking authentic </w:t>
      </w:r>
      <w:proofErr w:type="spellStart"/>
      <w:r>
        <w:rPr>
          <w:rFonts w:ascii="Source Sans Pro" w:eastAsia="Source Sans Pro" w:hAnsi="Source Sans Pro" w:cs="Source Sans Pro"/>
          <w:sz w:val="24"/>
          <w:szCs w:val="24"/>
        </w:rPr>
        <w:t>flavor</w:t>
      </w:r>
      <w:proofErr w:type="spellEnd"/>
      <w:r>
        <w:rPr>
          <w:rFonts w:ascii="Source Sans Pro" w:eastAsia="Source Sans Pro" w:hAnsi="Source Sans Pro" w:cs="Source Sans Pro"/>
          <w:sz w:val="24"/>
          <w:szCs w:val="24"/>
        </w:rPr>
        <w:t xml:space="preserve"> and regional character.</w:t>
      </w:r>
    </w:p>
    <w:p w14:paraId="68A32DDA"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1" w:name="_l7sw8lnqgniv" w:colFirst="0" w:colLast="0"/>
      <w:bookmarkEnd w:id="1"/>
      <w:r>
        <w:rPr>
          <w:rFonts w:ascii="Source Sans Pro" w:eastAsia="Source Sans Pro" w:hAnsi="Source Sans Pro" w:cs="Source Sans Pro"/>
          <w:b/>
          <w:bCs/>
          <w:color w:val="000000"/>
          <w:sz w:val="24"/>
          <w:szCs w:val="24"/>
        </w:rPr>
        <w:t>Farm-to-table flavours and fine dining</w:t>
      </w:r>
    </w:p>
    <w:p w14:paraId="5722EFB7"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Across the Bodensee region, chefs and producers embrace the ‘farm-to-table’ philosophy, pairing local produce with culinary creativity. In </w:t>
      </w:r>
      <w:hyperlink r:id="rId10">
        <w:r>
          <w:rPr>
            <w:rFonts w:ascii="Source Sans Pro" w:eastAsia="Source Sans Pro" w:hAnsi="Source Sans Pro" w:cs="Source Sans Pro"/>
            <w:color w:val="1155CC"/>
            <w:sz w:val="24"/>
            <w:szCs w:val="24"/>
            <w:u w:val="single"/>
          </w:rPr>
          <w:t>Friedrichshafen</w:t>
        </w:r>
      </w:hyperlink>
      <w:r>
        <w:rPr>
          <w:rFonts w:ascii="Source Sans Pro" w:eastAsia="Source Sans Pro" w:hAnsi="Source Sans Pro" w:cs="Source Sans Pro"/>
          <w:sz w:val="24"/>
          <w:szCs w:val="24"/>
        </w:rPr>
        <w:t xml:space="preserve">, the </w:t>
      </w:r>
      <w:hyperlink r:id="rId11">
        <w:proofErr w:type="spellStart"/>
        <w:r>
          <w:rPr>
            <w:rFonts w:ascii="Source Sans Pro" w:eastAsia="Source Sans Pro" w:hAnsi="Source Sans Pro" w:cs="Source Sans Pro"/>
            <w:b/>
            <w:bCs/>
            <w:color w:val="1155CC"/>
            <w:sz w:val="24"/>
            <w:szCs w:val="24"/>
            <w:u w:val="single"/>
          </w:rPr>
          <w:t>TressBrüder</w:t>
        </w:r>
        <w:proofErr w:type="spellEnd"/>
        <w:r>
          <w:rPr>
            <w:rFonts w:ascii="Source Sans Pro" w:eastAsia="Source Sans Pro" w:hAnsi="Source Sans Pro" w:cs="Source Sans Pro"/>
            <w:b/>
            <w:bCs/>
            <w:color w:val="1155CC"/>
            <w:sz w:val="24"/>
            <w:szCs w:val="24"/>
            <w:u w:val="single"/>
          </w:rPr>
          <w:t xml:space="preserve"> Bio-</w:t>
        </w:r>
        <w:proofErr w:type="spellStart"/>
        <w:r>
          <w:rPr>
            <w:rFonts w:ascii="Source Sans Pro" w:eastAsia="Source Sans Pro" w:hAnsi="Source Sans Pro" w:cs="Source Sans Pro"/>
            <w:b/>
            <w:bCs/>
            <w:color w:val="1155CC"/>
            <w:sz w:val="24"/>
            <w:szCs w:val="24"/>
            <w:u w:val="single"/>
          </w:rPr>
          <w:t>Museumsrestaurant</w:t>
        </w:r>
        <w:proofErr w:type="spellEnd"/>
      </w:hyperlink>
      <w:r>
        <w:rPr>
          <w:rFonts w:ascii="Source Sans Pro" w:eastAsia="Source Sans Pro" w:hAnsi="Source Sans Pro" w:cs="Source Sans Pro"/>
          <w:sz w:val="24"/>
          <w:szCs w:val="24"/>
        </w:rPr>
        <w:t xml:space="preserve"> offers inventive organic vegan and vegetarian cuisine in a historic lakeside setting, while in nearby </w:t>
      </w:r>
      <w:hyperlink r:id="rId12">
        <w:proofErr w:type="spellStart"/>
        <w:r>
          <w:rPr>
            <w:rFonts w:ascii="Source Sans Pro" w:eastAsia="Source Sans Pro" w:hAnsi="Source Sans Pro" w:cs="Source Sans Pro"/>
            <w:color w:val="1155CC"/>
            <w:sz w:val="24"/>
            <w:szCs w:val="24"/>
            <w:u w:val="single"/>
          </w:rPr>
          <w:t>Meersburg</w:t>
        </w:r>
        <w:proofErr w:type="spellEnd"/>
      </w:hyperlink>
      <w:r>
        <w:rPr>
          <w:rFonts w:ascii="Source Sans Pro" w:eastAsia="Source Sans Pro" w:hAnsi="Source Sans Pro" w:cs="Source Sans Pro"/>
          <w:sz w:val="24"/>
          <w:szCs w:val="24"/>
        </w:rPr>
        <w:t xml:space="preserve">, the </w:t>
      </w:r>
      <w:hyperlink r:id="rId13">
        <w:r>
          <w:rPr>
            <w:rFonts w:ascii="Source Sans Pro" w:eastAsia="Source Sans Pro" w:hAnsi="Source Sans Pro" w:cs="Source Sans Pro"/>
            <w:b/>
            <w:bCs/>
            <w:color w:val="1155CC"/>
            <w:sz w:val="24"/>
            <w:szCs w:val="24"/>
            <w:u w:val="single"/>
          </w:rPr>
          <w:t>Burg-Café</w:t>
        </w:r>
      </w:hyperlink>
      <w:r>
        <w:rPr>
          <w:rFonts w:ascii="Source Sans Pro" w:eastAsia="Source Sans Pro" w:hAnsi="Source Sans Pro" w:cs="Source Sans Pro"/>
          <w:sz w:val="24"/>
          <w:szCs w:val="24"/>
        </w:rPr>
        <w:t xml:space="preserve"> serves home-made cakes and coffee with panoramic views over the vineyards and water.</w:t>
      </w:r>
    </w:p>
    <w:p w14:paraId="7253326B"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those who love a traditional Alpine touch, </w:t>
      </w:r>
      <w:hyperlink r:id="rId14">
        <w:r>
          <w:rPr>
            <w:rFonts w:ascii="Source Sans Pro" w:eastAsia="Source Sans Pro" w:hAnsi="Source Sans Pro" w:cs="Source Sans Pro"/>
            <w:b/>
            <w:bCs/>
            <w:color w:val="1155CC"/>
            <w:sz w:val="24"/>
            <w:szCs w:val="24"/>
            <w:u w:val="single"/>
          </w:rPr>
          <w:t>Restaurant Mangold</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Lochau</w:t>
      </w:r>
      <w:proofErr w:type="spellEnd"/>
      <w:r>
        <w:rPr>
          <w:rFonts w:ascii="Source Sans Pro" w:eastAsia="Source Sans Pro" w:hAnsi="Source Sans Pro" w:cs="Source Sans Pro"/>
          <w:sz w:val="24"/>
          <w:szCs w:val="24"/>
        </w:rPr>
        <w:t xml:space="preserve">, Austria, is a celebrated fine-dining destination showcasing regional ingredients with modern flair. In Liechtenstein, </w:t>
      </w:r>
      <w:hyperlink r:id="rId15">
        <w:r>
          <w:rPr>
            <w:rFonts w:ascii="Source Sans Pro" w:eastAsia="Source Sans Pro" w:hAnsi="Source Sans Pro" w:cs="Source Sans Pro"/>
            <w:b/>
            <w:bCs/>
            <w:color w:val="1155CC"/>
            <w:sz w:val="24"/>
            <w:szCs w:val="24"/>
            <w:u w:val="single"/>
          </w:rPr>
          <w:t xml:space="preserve">Restaurant </w:t>
        </w:r>
        <w:proofErr w:type="spellStart"/>
        <w:r>
          <w:rPr>
            <w:rFonts w:ascii="Source Sans Pro" w:eastAsia="Source Sans Pro" w:hAnsi="Source Sans Pro" w:cs="Source Sans Pro"/>
            <w:b/>
            <w:bCs/>
            <w:color w:val="1155CC"/>
            <w:sz w:val="24"/>
            <w:szCs w:val="24"/>
            <w:u w:val="single"/>
          </w:rPr>
          <w:t>Masescha</w:t>
        </w:r>
        <w:proofErr w:type="spellEnd"/>
      </w:hyperlink>
      <w:r>
        <w:rPr>
          <w:rFonts w:ascii="Source Sans Pro" w:eastAsia="Source Sans Pro" w:hAnsi="Source Sans Pro" w:cs="Source Sans Pro"/>
          <w:sz w:val="24"/>
          <w:szCs w:val="24"/>
        </w:rPr>
        <w:t xml:space="preserve"> combines mountain views with refined yet rustic dishes, featuring seasonal vegetables, game and cheeses sourced from local farms.</w:t>
      </w:r>
    </w:p>
    <w:p w14:paraId="7CC22522" w14:textId="77777777" w:rsidR="00074D97" w:rsidRDefault="00964C5D">
      <w:pPr>
        <w:spacing w:before="240" w:after="240"/>
        <w:rPr>
          <w:rFonts w:ascii="Source Sans Pro" w:eastAsia="Source Sans Pro" w:hAnsi="Source Sans Pro" w:cs="Source Sans Pro"/>
          <w:i/>
          <w:iCs/>
          <w:sz w:val="24"/>
          <w:szCs w:val="24"/>
        </w:rPr>
      </w:pPr>
      <w:r>
        <w:rPr>
          <w:rFonts w:ascii="Source Sans Pro" w:eastAsia="Source Sans Pro" w:hAnsi="Source Sans Pro" w:cs="Source Sans Pro"/>
          <w:sz w:val="24"/>
          <w:szCs w:val="24"/>
        </w:rPr>
        <w:t xml:space="preserve">Travelers can also enjoy classic hospitality at </w:t>
      </w:r>
      <w:hyperlink r:id="rId16">
        <w:proofErr w:type="spellStart"/>
        <w:r>
          <w:rPr>
            <w:rFonts w:ascii="Source Sans Pro" w:eastAsia="Source Sans Pro" w:hAnsi="Source Sans Pro" w:cs="Source Sans Pro"/>
            <w:b/>
            <w:bCs/>
            <w:color w:val="1155CC"/>
            <w:sz w:val="24"/>
            <w:szCs w:val="24"/>
            <w:u w:val="single"/>
          </w:rPr>
          <w:t>Gasthaus</w:t>
        </w:r>
        <w:proofErr w:type="spellEnd"/>
        <w:r>
          <w:rPr>
            <w:rFonts w:ascii="Source Sans Pro" w:eastAsia="Source Sans Pro" w:hAnsi="Source Sans Pro" w:cs="Source Sans Pro"/>
            <w:b/>
            <w:bCs/>
            <w:color w:val="1155CC"/>
            <w:sz w:val="24"/>
            <w:szCs w:val="24"/>
            <w:u w:val="single"/>
          </w:rPr>
          <w:t xml:space="preserve"> </w:t>
        </w:r>
        <w:proofErr w:type="spellStart"/>
        <w:r>
          <w:rPr>
            <w:rFonts w:ascii="Source Sans Pro" w:eastAsia="Source Sans Pro" w:hAnsi="Source Sans Pro" w:cs="Source Sans Pro"/>
            <w:b/>
            <w:bCs/>
            <w:color w:val="1155CC"/>
            <w:sz w:val="24"/>
            <w:szCs w:val="24"/>
            <w:u w:val="single"/>
          </w:rPr>
          <w:t>Grüner</w:t>
        </w:r>
        <w:proofErr w:type="spellEnd"/>
        <w:r>
          <w:rPr>
            <w:rFonts w:ascii="Source Sans Pro" w:eastAsia="Source Sans Pro" w:hAnsi="Source Sans Pro" w:cs="Source Sans Pro"/>
            <w:b/>
            <w:bCs/>
            <w:color w:val="1155CC"/>
            <w:sz w:val="24"/>
            <w:szCs w:val="24"/>
            <w:u w:val="single"/>
          </w:rPr>
          <w:t xml:space="preserve"> Baum</w:t>
        </w:r>
      </w:hyperlink>
      <w:r>
        <w:rPr>
          <w:rFonts w:ascii="Source Sans Pro" w:eastAsia="Source Sans Pro" w:hAnsi="Source Sans Pro" w:cs="Source Sans Pro"/>
          <w:sz w:val="24"/>
          <w:szCs w:val="24"/>
        </w:rPr>
        <w:t xml:space="preserve"> in </w:t>
      </w:r>
      <w:hyperlink r:id="rId17">
        <w:r>
          <w:rPr>
            <w:rFonts w:ascii="Source Sans Pro" w:eastAsia="Source Sans Pro" w:hAnsi="Source Sans Pro" w:cs="Source Sans Pro"/>
            <w:color w:val="1155CC"/>
            <w:sz w:val="24"/>
            <w:szCs w:val="24"/>
            <w:u w:val="single"/>
          </w:rPr>
          <w:t>Moos</w:t>
        </w:r>
      </w:hyperlink>
      <w:r>
        <w:rPr>
          <w:rFonts w:ascii="Source Sans Pro" w:eastAsia="Source Sans Pro" w:hAnsi="Source Sans Pro" w:cs="Source Sans Pro"/>
          <w:sz w:val="24"/>
          <w:szCs w:val="24"/>
        </w:rPr>
        <w:t xml:space="preserve">, where chef </w:t>
      </w:r>
      <w:hyperlink r:id="rId18">
        <w:r>
          <w:rPr>
            <w:rFonts w:ascii="Source Sans Pro" w:eastAsia="Source Sans Pro" w:hAnsi="Source Sans Pro" w:cs="Source Sans Pro"/>
            <w:b/>
            <w:bCs/>
            <w:color w:val="1155CC"/>
            <w:sz w:val="24"/>
            <w:szCs w:val="24"/>
            <w:u w:val="single"/>
          </w:rPr>
          <w:t xml:space="preserve">Hubert </w:t>
        </w:r>
        <w:proofErr w:type="spellStart"/>
        <w:r>
          <w:rPr>
            <w:rFonts w:ascii="Source Sans Pro" w:eastAsia="Source Sans Pro" w:hAnsi="Source Sans Pro" w:cs="Source Sans Pro"/>
            <w:b/>
            <w:bCs/>
            <w:color w:val="1155CC"/>
            <w:sz w:val="24"/>
            <w:szCs w:val="24"/>
            <w:u w:val="single"/>
          </w:rPr>
          <w:t>Neidhart</w:t>
        </w:r>
        <w:proofErr w:type="spellEnd"/>
      </w:hyperlink>
      <w:r>
        <w:rPr>
          <w:rFonts w:ascii="Source Sans Pro" w:eastAsia="Source Sans Pro" w:hAnsi="Source Sans Pro" w:cs="Source Sans Pro"/>
          <w:sz w:val="24"/>
          <w:szCs w:val="24"/>
        </w:rPr>
        <w:t xml:space="preserve"> champions sustainable, locally sourced ingredients. </w:t>
      </w:r>
      <w:r>
        <w:rPr>
          <w:rFonts w:ascii="Source Sans Pro" w:eastAsia="Source Sans Pro" w:hAnsi="Source Sans Pro" w:cs="Source Sans Pro"/>
          <w:i/>
          <w:iCs/>
          <w:sz w:val="24"/>
          <w:szCs w:val="24"/>
        </w:rPr>
        <w:t>‘Cooking around Lake Constance means working with nature - fish fresh from the lake, apples from the orchards, and wines from the slopes above the shore,’</w:t>
      </w:r>
      <w:r>
        <w:rPr>
          <w:rFonts w:ascii="Source Sans Pro" w:eastAsia="Source Sans Pro" w:hAnsi="Source Sans Pro" w:cs="Source Sans Pro"/>
          <w:sz w:val="24"/>
          <w:szCs w:val="24"/>
        </w:rPr>
        <w:t xml:space="preserve"> says </w:t>
      </w:r>
      <w:proofErr w:type="spellStart"/>
      <w:r>
        <w:rPr>
          <w:rFonts w:ascii="Source Sans Pro" w:eastAsia="Source Sans Pro" w:hAnsi="Source Sans Pro" w:cs="Source Sans Pro"/>
          <w:sz w:val="24"/>
          <w:szCs w:val="24"/>
        </w:rPr>
        <w:t>Neidhart</w:t>
      </w:r>
      <w:proofErr w:type="spellEnd"/>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‘It’s about letting the region speak through every dish.’</w:t>
      </w:r>
    </w:p>
    <w:p w14:paraId="3F1789B4"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2" w:name="_kmtm0f8dl4r" w:colFirst="0" w:colLast="0"/>
      <w:bookmarkEnd w:id="2"/>
      <w:r>
        <w:rPr>
          <w:rFonts w:ascii="Source Sans Pro" w:eastAsia="Source Sans Pro" w:hAnsi="Source Sans Pro" w:cs="Source Sans Pro"/>
          <w:b/>
          <w:bCs/>
          <w:color w:val="000000"/>
          <w:sz w:val="24"/>
          <w:szCs w:val="24"/>
        </w:rPr>
        <w:t>Cafés and breweries with character</w:t>
      </w:r>
    </w:p>
    <w:p w14:paraId="050A9E14"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region’s café culture is deeply rooted in history. In </w:t>
      </w:r>
      <w:hyperlink r:id="rId19">
        <w:r>
          <w:rPr>
            <w:rFonts w:ascii="Source Sans Pro" w:eastAsia="Source Sans Pro" w:hAnsi="Source Sans Pro" w:cs="Source Sans Pro"/>
            <w:color w:val="1155CC"/>
            <w:sz w:val="24"/>
            <w:szCs w:val="24"/>
            <w:u w:val="single"/>
          </w:rPr>
          <w:t>St. Gallen</w:t>
        </w:r>
      </w:hyperlink>
      <w:r>
        <w:rPr>
          <w:rFonts w:ascii="Source Sans Pro" w:eastAsia="Source Sans Pro" w:hAnsi="Source Sans Pro" w:cs="Source Sans Pro"/>
          <w:sz w:val="24"/>
          <w:szCs w:val="24"/>
        </w:rPr>
        <w:t xml:space="preserve">, Switzerland, the city’s </w:t>
      </w:r>
      <w:proofErr w:type="spellStart"/>
      <w:r>
        <w:rPr>
          <w:rFonts w:ascii="Source Sans Pro" w:eastAsia="Source Sans Pro" w:hAnsi="Source Sans Pro" w:cs="Source Sans Pro"/>
          <w:b/>
          <w:bCs/>
          <w:sz w:val="24"/>
          <w:szCs w:val="24"/>
        </w:rPr>
        <w:t>Erststockbeizli</w:t>
      </w:r>
      <w:proofErr w:type="spellEnd"/>
      <w:r>
        <w:rPr>
          <w:rFonts w:ascii="Source Sans Pro" w:eastAsia="Source Sans Pro" w:hAnsi="Source Sans Pro" w:cs="Source Sans Pro"/>
          <w:sz w:val="24"/>
          <w:szCs w:val="24"/>
        </w:rPr>
        <w:t xml:space="preserve"> -  traditional first-floor taverns - serve hearty local fare in atmospheric wood-</w:t>
      </w:r>
      <w:proofErr w:type="spellStart"/>
      <w:r>
        <w:rPr>
          <w:rFonts w:ascii="Source Sans Pro" w:eastAsia="Source Sans Pro" w:hAnsi="Source Sans Pro" w:cs="Source Sans Pro"/>
          <w:sz w:val="24"/>
          <w:szCs w:val="24"/>
        </w:rPr>
        <w:t>paneled</w:t>
      </w:r>
      <w:proofErr w:type="spellEnd"/>
      <w:r>
        <w:rPr>
          <w:rFonts w:ascii="Source Sans Pro" w:eastAsia="Source Sans Pro" w:hAnsi="Source Sans Pro" w:cs="Source Sans Pro"/>
          <w:sz w:val="24"/>
          <w:szCs w:val="24"/>
        </w:rPr>
        <w:t xml:space="preserve"> rooms. On </w:t>
      </w:r>
      <w:hyperlink r:id="rId20">
        <w:proofErr w:type="spellStart"/>
        <w:r>
          <w:rPr>
            <w:rFonts w:ascii="Source Sans Pro" w:eastAsia="Source Sans Pro" w:hAnsi="Source Sans Pro" w:cs="Source Sans Pro"/>
            <w:color w:val="1155CC"/>
            <w:sz w:val="24"/>
            <w:szCs w:val="24"/>
            <w:u w:val="single"/>
          </w:rPr>
          <w:t>Mainau</w:t>
        </w:r>
        <w:proofErr w:type="spellEnd"/>
        <w:r>
          <w:rPr>
            <w:rFonts w:ascii="Source Sans Pro" w:eastAsia="Source Sans Pro" w:hAnsi="Source Sans Pro" w:cs="Source Sans Pro"/>
            <w:color w:val="1155CC"/>
            <w:sz w:val="24"/>
            <w:szCs w:val="24"/>
            <w:u w:val="single"/>
          </w:rPr>
          <w:t xml:space="preserve"> Island</w:t>
        </w:r>
      </w:hyperlink>
      <w:r>
        <w:rPr>
          <w:rFonts w:ascii="Source Sans Pro" w:eastAsia="Source Sans Pro" w:hAnsi="Source Sans Pro" w:cs="Source Sans Pro"/>
          <w:sz w:val="24"/>
          <w:szCs w:val="24"/>
        </w:rPr>
        <w:t xml:space="preserve">, the elegant </w:t>
      </w:r>
      <w:hyperlink r:id="rId21">
        <w:r>
          <w:rPr>
            <w:rFonts w:ascii="Source Sans Pro" w:eastAsia="Source Sans Pro" w:hAnsi="Source Sans Pro" w:cs="Source Sans Pro"/>
            <w:b/>
            <w:bCs/>
            <w:color w:val="1155CC"/>
            <w:sz w:val="24"/>
            <w:szCs w:val="24"/>
            <w:u w:val="single"/>
          </w:rPr>
          <w:t>Schloss-Café</w:t>
        </w:r>
      </w:hyperlink>
      <w:r>
        <w:rPr>
          <w:rFonts w:ascii="Source Sans Pro" w:eastAsia="Source Sans Pro" w:hAnsi="Source Sans Pro" w:cs="Source Sans Pro"/>
          <w:sz w:val="24"/>
          <w:szCs w:val="24"/>
        </w:rPr>
        <w:t xml:space="preserve"> offers sweet treats and floral-inspired desserts in the castle gardens.</w:t>
      </w:r>
    </w:p>
    <w:p w14:paraId="035F1706" w14:textId="0E7D9CBA"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Beer lovers shouldn’t miss the </w:t>
      </w:r>
      <w:hyperlink r:id="rId22">
        <w:proofErr w:type="spellStart"/>
        <w:r>
          <w:rPr>
            <w:rFonts w:ascii="Source Sans Pro" w:eastAsia="Source Sans Pro" w:hAnsi="Source Sans Pro" w:cs="Source Sans Pro"/>
            <w:b/>
            <w:bCs/>
            <w:color w:val="1155CC"/>
            <w:sz w:val="24"/>
            <w:szCs w:val="24"/>
            <w:u w:val="single"/>
          </w:rPr>
          <w:t>Hopfengut</w:t>
        </w:r>
        <w:proofErr w:type="spellEnd"/>
        <w:r>
          <w:rPr>
            <w:rFonts w:ascii="Source Sans Pro" w:eastAsia="Source Sans Pro" w:hAnsi="Source Sans Pro" w:cs="Source Sans Pro"/>
            <w:b/>
            <w:bCs/>
            <w:color w:val="1155CC"/>
            <w:sz w:val="24"/>
            <w:szCs w:val="24"/>
            <w:u w:val="single"/>
          </w:rPr>
          <w:t xml:space="preserve"> No20</w:t>
        </w:r>
      </w:hyperlink>
      <w:hyperlink r:id="rId23">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brewery, hop museum and restaurant near Tettnang, where guests can sample craft brews made with locally grown hops - a tradition dating back to the 12th century.</w:t>
      </w:r>
    </w:p>
    <w:p w14:paraId="0282DD57" w14:textId="77777777" w:rsidR="00B4545C" w:rsidRDefault="00B4545C">
      <w:pPr>
        <w:pStyle w:val="berschrift3"/>
        <w:keepNext w:val="0"/>
        <w:keepLines w:val="0"/>
        <w:spacing w:before="280"/>
        <w:rPr>
          <w:rFonts w:ascii="Source Sans Pro" w:eastAsia="Source Sans Pro" w:hAnsi="Source Sans Pro" w:cs="Source Sans Pro"/>
          <w:b/>
          <w:bCs/>
          <w:color w:val="000000"/>
          <w:sz w:val="24"/>
          <w:szCs w:val="24"/>
        </w:rPr>
      </w:pPr>
      <w:bookmarkStart w:id="3" w:name="_hgs6w03mst43" w:colFirst="0" w:colLast="0"/>
      <w:bookmarkEnd w:id="3"/>
    </w:p>
    <w:p w14:paraId="7202E5AB" w14:textId="03F253BB"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r>
        <w:rPr>
          <w:rFonts w:ascii="Source Sans Pro" w:eastAsia="Source Sans Pro" w:hAnsi="Source Sans Pro" w:cs="Source Sans Pro"/>
          <w:b/>
          <w:bCs/>
          <w:color w:val="000000"/>
          <w:sz w:val="24"/>
          <w:szCs w:val="24"/>
        </w:rPr>
        <w:t>Seasonal produce and regional specialties</w:t>
      </w:r>
    </w:p>
    <w:p w14:paraId="7431BC91"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Throughout the year, Lake Constance’s markets brim with fresh produce - from cherries and apples to </w:t>
      </w:r>
      <w:proofErr w:type="spellStart"/>
      <w:r>
        <w:rPr>
          <w:rFonts w:ascii="Source Sans Pro" w:eastAsia="Source Sans Pro" w:hAnsi="Source Sans Pro" w:cs="Source Sans Pro"/>
          <w:sz w:val="24"/>
          <w:szCs w:val="24"/>
        </w:rPr>
        <w:t>Reichenau</w:t>
      </w:r>
      <w:proofErr w:type="spellEnd"/>
      <w:r>
        <w:rPr>
          <w:rFonts w:ascii="Source Sans Pro" w:eastAsia="Source Sans Pro" w:hAnsi="Source Sans Pro" w:cs="Source Sans Pro"/>
          <w:sz w:val="24"/>
          <w:szCs w:val="24"/>
        </w:rPr>
        <w:t xml:space="preserve"> Island vegetables and Alpine cheeses. In autumn, menus highlight wild game, mushrooms, pears and pumpkin, while vineyards produce new vintages of Müller-Thurgau and Pinot Noir.</w:t>
      </w:r>
    </w:p>
    <w:p w14:paraId="40544ECD" w14:textId="77777777" w:rsidR="00B4545C" w:rsidRDefault="00B4545C">
      <w:pPr>
        <w:spacing w:before="240" w:after="240"/>
        <w:rPr>
          <w:rFonts w:ascii="Source Sans Pro" w:eastAsia="Source Sans Pro" w:hAnsi="Source Sans Pro" w:cs="Source Sans Pro"/>
          <w:sz w:val="24"/>
          <w:szCs w:val="24"/>
        </w:rPr>
      </w:pPr>
    </w:p>
    <w:p w14:paraId="331BF2CC" w14:textId="7172131E"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Signature dishes include:</w:t>
      </w:r>
    </w:p>
    <w:p w14:paraId="523E5A25" w14:textId="77777777" w:rsidR="00074D97" w:rsidRDefault="00964C5D">
      <w:pPr>
        <w:numPr>
          <w:ilvl w:val="0"/>
          <w:numId w:val="2"/>
        </w:numPr>
        <w:spacing w:before="240"/>
        <w:rPr>
          <w:sz w:val="24"/>
          <w:szCs w:val="24"/>
        </w:rPr>
      </w:pPr>
      <w:proofErr w:type="spellStart"/>
      <w:r>
        <w:rPr>
          <w:rFonts w:ascii="Source Sans Pro" w:eastAsia="Source Sans Pro" w:hAnsi="Source Sans Pro" w:cs="Source Sans Pro"/>
          <w:b/>
          <w:bCs/>
          <w:sz w:val="24"/>
          <w:szCs w:val="24"/>
        </w:rPr>
        <w:t>Käsknöpfle</w:t>
      </w:r>
      <w:proofErr w:type="spellEnd"/>
      <w:r>
        <w:rPr>
          <w:rFonts w:ascii="Source Sans Pro" w:eastAsia="Source Sans Pro" w:hAnsi="Source Sans Pro" w:cs="Source Sans Pro"/>
          <w:sz w:val="24"/>
          <w:szCs w:val="24"/>
        </w:rPr>
        <w:t xml:space="preserve"> – cheesy noodle dumplings topped with fried onions</w:t>
      </w:r>
    </w:p>
    <w:p w14:paraId="3D1515B5" w14:textId="77777777" w:rsidR="00074D97" w:rsidRDefault="00964C5D">
      <w:pPr>
        <w:numPr>
          <w:ilvl w:val="0"/>
          <w:numId w:val="2"/>
        </w:numPr>
        <w:rPr>
          <w:sz w:val="24"/>
          <w:szCs w:val="24"/>
        </w:rPr>
      </w:pPr>
      <w:r>
        <w:rPr>
          <w:rFonts w:ascii="Source Sans Pro" w:eastAsia="Source Sans Pro" w:hAnsi="Source Sans Pro" w:cs="Source Sans Pro"/>
          <w:b/>
          <w:bCs/>
          <w:sz w:val="24"/>
          <w:szCs w:val="24"/>
        </w:rPr>
        <w:t xml:space="preserve">Bodensee </w:t>
      </w:r>
      <w:proofErr w:type="spellStart"/>
      <w:r>
        <w:rPr>
          <w:rFonts w:ascii="Source Sans Pro" w:eastAsia="Source Sans Pro" w:hAnsi="Source Sans Pro" w:cs="Source Sans Pro"/>
          <w:b/>
          <w:bCs/>
          <w:sz w:val="24"/>
          <w:szCs w:val="24"/>
        </w:rPr>
        <w:t>Felchen</w:t>
      </w:r>
      <w:proofErr w:type="spellEnd"/>
      <w:r>
        <w:rPr>
          <w:rFonts w:ascii="Source Sans Pro" w:eastAsia="Source Sans Pro" w:hAnsi="Source Sans Pro" w:cs="Source Sans Pro"/>
          <w:sz w:val="24"/>
          <w:szCs w:val="24"/>
        </w:rPr>
        <w:t xml:space="preserve"> – tender whitefish served grilled or poached</w:t>
      </w:r>
    </w:p>
    <w:p w14:paraId="6CEE998B" w14:textId="77777777" w:rsidR="00074D97" w:rsidRDefault="00964C5D">
      <w:pPr>
        <w:numPr>
          <w:ilvl w:val="0"/>
          <w:numId w:val="2"/>
        </w:numPr>
        <w:rPr>
          <w:sz w:val="24"/>
          <w:szCs w:val="24"/>
        </w:rPr>
      </w:pPr>
      <w:proofErr w:type="spellStart"/>
      <w:r>
        <w:rPr>
          <w:rFonts w:ascii="Source Sans Pro" w:eastAsia="Source Sans Pro" w:hAnsi="Source Sans Pro" w:cs="Source Sans Pro"/>
          <w:b/>
          <w:bCs/>
          <w:sz w:val="24"/>
          <w:szCs w:val="24"/>
        </w:rPr>
        <w:t>Reichenau</w:t>
      </w:r>
      <w:proofErr w:type="spellEnd"/>
      <w:r>
        <w:rPr>
          <w:rFonts w:ascii="Source Sans Pro" w:eastAsia="Source Sans Pro" w:hAnsi="Source Sans Pro" w:cs="Source Sans Pro"/>
          <w:b/>
          <w:bCs/>
          <w:sz w:val="24"/>
          <w:szCs w:val="24"/>
        </w:rPr>
        <w:t xml:space="preserve"> vegetables</w:t>
      </w:r>
      <w:r>
        <w:rPr>
          <w:rFonts w:ascii="Source Sans Pro" w:eastAsia="Source Sans Pro" w:hAnsi="Source Sans Pro" w:cs="Source Sans Pro"/>
          <w:sz w:val="24"/>
          <w:szCs w:val="24"/>
        </w:rPr>
        <w:t xml:space="preserve"> – seasonal greens from the UNESCO-listed island gardens</w:t>
      </w:r>
    </w:p>
    <w:p w14:paraId="18854CB4" w14:textId="77777777" w:rsidR="00074D97" w:rsidRDefault="00964C5D">
      <w:pPr>
        <w:numPr>
          <w:ilvl w:val="0"/>
          <w:numId w:val="2"/>
        </w:numPr>
        <w:spacing w:after="240"/>
        <w:rPr>
          <w:sz w:val="24"/>
          <w:szCs w:val="24"/>
        </w:rPr>
      </w:pPr>
      <w:proofErr w:type="spellStart"/>
      <w:r>
        <w:rPr>
          <w:rFonts w:ascii="Source Sans Pro" w:eastAsia="Source Sans Pro" w:hAnsi="Source Sans Pro" w:cs="Source Sans Pro"/>
          <w:b/>
          <w:bCs/>
          <w:sz w:val="24"/>
          <w:szCs w:val="24"/>
        </w:rPr>
        <w:t>Apfelküchle</w:t>
      </w:r>
      <w:proofErr w:type="spellEnd"/>
      <w:r>
        <w:rPr>
          <w:rFonts w:ascii="Source Sans Pro" w:eastAsia="Source Sans Pro" w:hAnsi="Source Sans Pro" w:cs="Source Sans Pro"/>
          <w:sz w:val="24"/>
          <w:szCs w:val="24"/>
        </w:rPr>
        <w:t xml:space="preserve"> – apple fritters dusted with cinnamon sugar</w:t>
      </w:r>
    </w:p>
    <w:p w14:paraId="4CDC5BBF"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4" w:name="_iwi1gnui4tvy" w:colFirst="0" w:colLast="0"/>
      <w:bookmarkEnd w:id="4"/>
      <w:r>
        <w:rPr>
          <w:rFonts w:ascii="Source Sans Pro" w:eastAsia="Source Sans Pro" w:hAnsi="Source Sans Pro" w:cs="Source Sans Pro"/>
          <w:b/>
          <w:bCs/>
          <w:color w:val="000000"/>
          <w:sz w:val="24"/>
          <w:szCs w:val="24"/>
        </w:rPr>
        <w:t>Autumn harvest celebrations</w:t>
      </w:r>
    </w:p>
    <w:p w14:paraId="3CB89DBB"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Autumn is one of the most </w:t>
      </w:r>
      <w:proofErr w:type="spellStart"/>
      <w:r>
        <w:rPr>
          <w:rFonts w:ascii="Source Sans Pro" w:eastAsia="Source Sans Pro" w:hAnsi="Source Sans Pro" w:cs="Source Sans Pro"/>
          <w:sz w:val="24"/>
          <w:szCs w:val="24"/>
        </w:rPr>
        <w:t>flavorful</w:t>
      </w:r>
      <w:proofErr w:type="spellEnd"/>
      <w:r>
        <w:rPr>
          <w:rFonts w:ascii="Source Sans Pro" w:eastAsia="Source Sans Pro" w:hAnsi="Source Sans Pro" w:cs="Source Sans Pro"/>
          <w:sz w:val="24"/>
          <w:szCs w:val="24"/>
        </w:rPr>
        <w:t xml:space="preserve"> times to visit. The region’s </w:t>
      </w:r>
      <w:hyperlink r:id="rId24">
        <w:proofErr w:type="spellStart"/>
        <w:r>
          <w:rPr>
            <w:rFonts w:ascii="Source Sans Pro" w:eastAsia="Source Sans Pro" w:hAnsi="Source Sans Pro" w:cs="Source Sans Pro"/>
            <w:b/>
            <w:bCs/>
            <w:color w:val="1155CC"/>
            <w:sz w:val="24"/>
            <w:szCs w:val="24"/>
            <w:u w:val="single"/>
          </w:rPr>
          <w:t>Genussherbst</w:t>
        </w:r>
        <w:proofErr w:type="spellEnd"/>
      </w:hyperlink>
      <w:hyperlink r:id="rId25">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(‘Autumn of Indulgence’) program features a series of gourmet festivals and events across the four countries. Highlights include:</w:t>
      </w:r>
    </w:p>
    <w:p w14:paraId="1187E5A1" w14:textId="77777777" w:rsidR="00074D97" w:rsidRDefault="00964C5D">
      <w:pPr>
        <w:numPr>
          <w:ilvl w:val="0"/>
          <w:numId w:val="7"/>
        </w:numPr>
        <w:spacing w:before="240"/>
        <w:rPr>
          <w:sz w:val="24"/>
          <w:szCs w:val="24"/>
        </w:rPr>
      </w:pPr>
      <w:r>
        <w:rPr>
          <w:rFonts w:ascii="Source Sans Pro" w:eastAsia="Source Sans Pro" w:hAnsi="Source Sans Pro" w:cs="Source Sans Pro"/>
          <w:b/>
          <w:bCs/>
          <w:sz w:val="24"/>
          <w:szCs w:val="24"/>
        </w:rPr>
        <w:t>Fish Weeks</w:t>
      </w:r>
      <w:r>
        <w:rPr>
          <w:rFonts w:ascii="Source Sans Pro" w:eastAsia="Source Sans Pro" w:hAnsi="Source Sans Pro" w:cs="Source Sans Pro"/>
          <w:sz w:val="24"/>
          <w:szCs w:val="24"/>
        </w:rPr>
        <w:t xml:space="preserve"> in Constance, celebrating freshly caught Bodensee fish</w:t>
      </w:r>
    </w:p>
    <w:p w14:paraId="25810B09" w14:textId="77777777" w:rsidR="00074D97" w:rsidRDefault="00964C5D">
      <w:pPr>
        <w:numPr>
          <w:ilvl w:val="0"/>
          <w:numId w:val="7"/>
        </w:numPr>
        <w:rPr>
          <w:sz w:val="24"/>
          <w:szCs w:val="24"/>
        </w:rPr>
      </w:pPr>
      <w:r>
        <w:rPr>
          <w:rFonts w:ascii="Source Sans Pro" w:eastAsia="Source Sans Pro" w:hAnsi="Source Sans Pro" w:cs="Source Sans Pro"/>
          <w:b/>
          <w:bCs/>
          <w:sz w:val="24"/>
          <w:szCs w:val="24"/>
        </w:rPr>
        <w:t>Wine festivals</w:t>
      </w:r>
      <w:r>
        <w:rPr>
          <w:rFonts w:ascii="Source Sans Pro" w:eastAsia="Source Sans Pro" w:hAnsi="Source Sans Pro" w:cs="Source Sans Pro"/>
          <w:sz w:val="24"/>
          <w:szCs w:val="24"/>
        </w:rPr>
        <w:t xml:space="preserve"> around </w:t>
      </w:r>
      <w:proofErr w:type="spellStart"/>
      <w:r>
        <w:rPr>
          <w:rFonts w:ascii="Source Sans Pro" w:eastAsia="Source Sans Pro" w:hAnsi="Source Sans Pro" w:cs="Source Sans Pro"/>
          <w:sz w:val="24"/>
          <w:szCs w:val="24"/>
        </w:rPr>
        <w:t>Meersburg</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sz w:val="24"/>
          <w:szCs w:val="24"/>
        </w:rPr>
        <w:t>Hagnau</w:t>
      </w:r>
      <w:proofErr w:type="spellEnd"/>
    </w:p>
    <w:p w14:paraId="62911EED" w14:textId="77777777" w:rsidR="00074D97" w:rsidRDefault="00964C5D">
      <w:pPr>
        <w:numPr>
          <w:ilvl w:val="0"/>
          <w:numId w:val="7"/>
        </w:numPr>
        <w:rPr>
          <w:sz w:val="24"/>
          <w:szCs w:val="24"/>
        </w:rPr>
      </w:pPr>
      <w:proofErr w:type="spellStart"/>
      <w:r>
        <w:rPr>
          <w:rFonts w:ascii="Source Sans Pro" w:eastAsia="Source Sans Pro" w:hAnsi="Source Sans Pro" w:cs="Source Sans Pro"/>
          <w:b/>
          <w:bCs/>
          <w:sz w:val="24"/>
          <w:szCs w:val="24"/>
        </w:rPr>
        <w:t>Triesenberger</w:t>
      </w:r>
      <w:proofErr w:type="spellEnd"/>
      <w:r>
        <w:rPr>
          <w:rFonts w:ascii="Source Sans Pro" w:eastAsia="Source Sans Pro" w:hAnsi="Source Sans Pro" w:cs="Source Sans Pro"/>
          <w:b/>
          <w:bCs/>
          <w:sz w:val="24"/>
          <w:szCs w:val="24"/>
        </w:rPr>
        <w:t xml:space="preserve"> </w:t>
      </w:r>
      <w:proofErr w:type="spellStart"/>
      <w:r>
        <w:rPr>
          <w:rFonts w:ascii="Source Sans Pro" w:eastAsia="Source Sans Pro" w:hAnsi="Source Sans Pro" w:cs="Source Sans Pro"/>
          <w:b/>
          <w:bCs/>
          <w:sz w:val="24"/>
          <w:szCs w:val="24"/>
        </w:rPr>
        <w:t>Wochen</w:t>
      </w:r>
      <w:proofErr w:type="spellEnd"/>
      <w:r>
        <w:rPr>
          <w:rFonts w:ascii="Source Sans Pro" w:eastAsia="Source Sans Pro" w:hAnsi="Source Sans Pro" w:cs="Source Sans Pro"/>
          <w:sz w:val="24"/>
          <w:szCs w:val="24"/>
        </w:rPr>
        <w:t xml:space="preserve"> in Liechtenstein, showcasing mountain specialties</w:t>
      </w:r>
    </w:p>
    <w:p w14:paraId="745C4EF3" w14:textId="77777777" w:rsidR="00074D97" w:rsidRDefault="00964C5D">
      <w:pPr>
        <w:numPr>
          <w:ilvl w:val="0"/>
          <w:numId w:val="7"/>
        </w:numPr>
        <w:spacing w:after="240"/>
        <w:rPr>
          <w:sz w:val="24"/>
          <w:szCs w:val="24"/>
        </w:rPr>
      </w:pPr>
      <w:r>
        <w:rPr>
          <w:rFonts w:ascii="Source Sans Pro" w:eastAsia="Source Sans Pro" w:hAnsi="Source Sans Pro" w:cs="Source Sans Pro"/>
          <w:b/>
          <w:bCs/>
          <w:sz w:val="24"/>
          <w:szCs w:val="24"/>
        </w:rPr>
        <w:t>Harvest markets</w:t>
      </w:r>
      <w:r>
        <w:rPr>
          <w:rFonts w:ascii="Source Sans Pro" w:eastAsia="Source Sans Pro" w:hAnsi="Source Sans Pro" w:cs="Source Sans Pro"/>
          <w:sz w:val="24"/>
          <w:szCs w:val="24"/>
        </w:rPr>
        <w:t xml:space="preserve"> bursting with local fruit, cheeses, and preserves</w:t>
      </w:r>
    </w:p>
    <w:p w14:paraId="144DACDA"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Visitors can sample regional delicacies, meet winemakers, and experience the convivial spirit that defines the Bodensee’s culinary scene.</w:t>
      </w:r>
    </w:p>
    <w:p w14:paraId="02ECE251"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From vineyard terraces to lakeside terraces, Lake Constance invites </w:t>
      </w:r>
      <w:proofErr w:type="spellStart"/>
      <w:r>
        <w:rPr>
          <w:rFonts w:ascii="Source Sans Pro" w:eastAsia="Source Sans Pro" w:hAnsi="Source Sans Pro" w:cs="Source Sans Pro"/>
          <w:sz w:val="24"/>
          <w:szCs w:val="24"/>
        </w:rPr>
        <w:t>travelers</w:t>
      </w:r>
      <w:proofErr w:type="spellEnd"/>
      <w:r>
        <w:rPr>
          <w:rFonts w:ascii="Source Sans Pro" w:eastAsia="Source Sans Pro" w:hAnsi="Source Sans Pro" w:cs="Source Sans Pro"/>
          <w:sz w:val="24"/>
          <w:szCs w:val="24"/>
        </w:rPr>
        <w:t xml:space="preserve"> to </w:t>
      </w:r>
      <w:proofErr w:type="spellStart"/>
      <w:r>
        <w:rPr>
          <w:rFonts w:ascii="Source Sans Pro" w:eastAsia="Source Sans Pro" w:hAnsi="Source Sans Pro" w:cs="Source Sans Pro"/>
          <w:sz w:val="24"/>
          <w:szCs w:val="24"/>
        </w:rPr>
        <w:t>savor</w:t>
      </w:r>
      <w:proofErr w:type="spellEnd"/>
      <w:r>
        <w:rPr>
          <w:rFonts w:ascii="Source Sans Pro" w:eastAsia="Source Sans Pro" w:hAnsi="Source Sans Pro" w:cs="Source Sans Pro"/>
          <w:sz w:val="24"/>
          <w:szCs w:val="24"/>
        </w:rPr>
        <w:t xml:space="preserve"> the rhythm of the seasons. Spring brings tender asparagus and orchard blossoms; summer offers crisp wines and outdoor dining by the water; autumn celebrates abundance and harvest; and winter brings comfort with cheese fondues and warming schnapps.</w:t>
      </w:r>
    </w:p>
    <w:p w14:paraId="54B2FCF7"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Whichever time of year you visit, the Lake Constance region serves up more than food - it offers a taste of life shared between four nations, each adding its own spice to the story.</w:t>
      </w:r>
    </w:p>
    <w:p w14:paraId="719F6AC5" w14:textId="77777777" w:rsidR="00074D97" w:rsidRDefault="00074D97">
      <w:pPr>
        <w:rPr>
          <w:rFonts w:ascii="Source Sans Pro" w:eastAsia="Source Sans Pro" w:hAnsi="Source Sans Pro" w:cs="Source Sans Pro"/>
          <w:sz w:val="24"/>
          <w:szCs w:val="24"/>
        </w:rPr>
      </w:pPr>
    </w:p>
    <w:p w14:paraId="0BCFECA6" w14:textId="77777777" w:rsidR="00074D97" w:rsidRDefault="00964C5D">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42B65121"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67533B00" w14:textId="77777777" w:rsidR="00074D97" w:rsidRDefault="00964C5D">
      <w:pPr>
        <w:numPr>
          <w:ilvl w:val="0"/>
          <w:numId w:val="6"/>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7F0B4AEF" w14:textId="77777777" w:rsidR="00074D97" w:rsidRDefault="00964C5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6F46AE27" w14:textId="77777777" w:rsidR="00074D97" w:rsidRDefault="00964C5D">
      <w:pPr>
        <w:numPr>
          <w:ilvl w:val="0"/>
          <w:numId w:val="6"/>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62CA9D75" w14:textId="77777777" w:rsidR="00B4545C" w:rsidRDefault="00B4545C">
      <w:pPr>
        <w:shd w:val="clear" w:color="auto" w:fill="FFFFFF"/>
        <w:jc w:val="both"/>
        <w:rPr>
          <w:rFonts w:ascii="Source Sans Pro" w:eastAsia="Source Sans Pro" w:hAnsi="Source Sans Pro" w:cs="Source Sans Pro"/>
          <w:b/>
          <w:bCs/>
          <w:sz w:val="24"/>
          <w:szCs w:val="24"/>
        </w:rPr>
      </w:pPr>
    </w:p>
    <w:p w14:paraId="4500BA5C" w14:textId="77777777" w:rsidR="00B4545C" w:rsidRDefault="00B4545C">
      <w:pPr>
        <w:shd w:val="clear" w:color="auto" w:fill="FFFFFF"/>
        <w:jc w:val="both"/>
        <w:rPr>
          <w:rFonts w:ascii="Source Sans Pro" w:eastAsia="Source Sans Pro" w:hAnsi="Source Sans Pro" w:cs="Source Sans Pro"/>
          <w:b/>
          <w:bCs/>
          <w:sz w:val="24"/>
          <w:szCs w:val="24"/>
        </w:rPr>
      </w:pPr>
    </w:p>
    <w:p w14:paraId="05940DC6" w14:textId="12078186"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About Lake Constance:</w:t>
      </w:r>
      <w:r>
        <w:rPr>
          <w:rFonts w:ascii="Source Sans Pro" w:eastAsia="Source Sans Pro" w:hAnsi="Source Sans Pro" w:cs="Source Sans Pro"/>
          <w:sz w:val="24"/>
          <w:szCs w:val="24"/>
        </w:rPr>
        <w:t xml:space="preserve"> </w:t>
      </w:r>
    </w:p>
    <w:p w14:paraId="1BE1254C"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27608936" w14:textId="77777777" w:rsidR="00074D97" w:rsidRDefault="00074D97">
      <w:pPr>
        <w:rPr>
          <w:rFonts w:ascii="Source Sans Pro" w:eastAsia="Source Sans Pro" w:hAnsi="Source Sans Pro" w:cs="Source Sans Pro"/>
          <w:b/>
          <w:bCs/>
          <w:sz w:val="24"/>
          <w:szCs w:val="24"/>
        </w:rPr>
      </w:pPr>
    </w:p>
    <w:p w14:paraId="3D7CA3BA" w14:textId="77777777" w:rsidR="00074D97" w:rsidRDefault="00964C5D">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71A1D881"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6">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68FBC712"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1E10E145" w14:textId="77777777" w:rsidR="00074D97" w:rsidRDefault="00964C5D">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089EE4D8"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52BDDE9A"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59119342" w14:textId="77777777" w:rsidR="00074D97" w:rsidRDefault="00074D97">
      <w:pPr>
        <w:rPr>
          <w:rFonts w:ascii="Source Sans Pro" w:eastAsia="Source Sans Pro" w:hAnsi="Source Sans Pro" w:cs="Source Sans Pro"/>
          <w:sz w:val="24"/>
          <w:szCs w:val="24"/>
        </w:rPr>
      </w:pPr>
    </w:p>
    <w:p w14:paraId="124B389A"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7">
        <w:r>
          <w:rPr>
            <w:rFonts w:ascii="Source Sans Pro" w:eastAsia="Source Sans Pro" w:hAnsi="Source Sans Pro" w:cs="Source Sans Pro"/>
            <w:sz w:val="24"/>
            <w:szCs w:val="24"/>
          </w:rPr>
          <w:t xml:space="preserve"> </w:t>
        </w:r>
      </w:hyperlink>
    </w:p>
    <w:p w14:paraId="6AC71574" w14:textId="77777777" w:rsidR="00074D97" w:rsidRDefault="00B4545C">
      <w:pPr>
        <w:shd w:val="clear" w:color="auto" w:fill="FFFFFF"/>
        <w:jc w:val="both"/>
        <w:rPr>
          <w:rFonts w:ascii="Source Sans Pro" w:eastAsia="Source Sans Pro" w:hAnsi="Source Sans Pro" w:cs="Source Sans Pro"/>
          <w:sz w:val="24"/>
          <w:szCs w:val="24"/>
        </w:rPr>
      </w:pPr>
      <w:hyperlink r:id="rId28">
        <w:r w:rsidR="00964C5D">
          <w:rPr>
            <w:rFonts w:ascii="Source Sans Pro" w:eastAsia="Source Sans Pro" w:hAnsi="Source Sans Pro" w:cs="Source Sans Pro"/>
            <w:color w:val="1155CC"/>
            <w:sz w:val="24"/>
            <w:szCs w:val="24"/>
            <w:u w:val="single"/>
          </w:rPr>
          <w:t>https://www.bodensee.eu/en</w:t>
        </w:r>
      </w:hyperlink>
      <w:r w:rsidR="00964C5D">
        <w:rPr>
          <w:rFonts w:ascii="Source Sans Pro" w:eastAsia="Source Sans Pro" w:hAnsi="Source Sans Pro" w:cs="Source Sans Pro"/>
          <w:sz w:val="24"/>
          <w:szCs w:val="24"/>
        </w:rPr>
        <w:t xml:space="preserve"> </w:t>
      </w:r>
    </w:p>
    <w:p w14:paraId="728EF51B"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715DF149" w14:textId="77777777" w:rsidR="00074D97" w:rsidRDefault="00964C5D">
      <w:pPr>
        <w:numPr>
          <w:ilvl w:val="0"/>
          <w:numId w:val="3"/>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9">
        <w:r>
          <w:rPr>
            <w:rFonts w:ascii="Source Sans Pro" w:eastAsia="Source Sans Pro" w:hAnsi="Source Sans Pro" w:cs="Source Sans Pro"/>
            <w:sz w:val="24"/>
            <w:szCs w:val="24"/>
          </w:rPr>
          <w:t xml:space="preserve"> </w:t>
        </w:r>
      </w:hyperlink>
      <w:hyperlink r:id="rId30">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3BFE6DB0" w14:textId="77777777" w:rsidR="00074D97" w:rsidRDefault="00964C5D">
      <w:pPr>
        <w:numPr>
          <w:ilvl w:val="0"/>
          <w:numId w:val="4"/>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1">
        <w:r>
          <w:rPr>
            <w:rFonts w:ascii="Source Sans Pro" w:eastAsia="Source Sans Pro" w:hAnsi="Source Sans Pro" w:cs="Source Sans Pro"/>
            <w:b/>
            <w:bCs/>
            <w:sz w:val="24"/>
            <w:szCs w:val="24"/>
          </w:rPr>
          <w:t xml:space="preserve"> </w:t>
        </w:r>
      </w:hyperlink>
      <w:hyperlink r:id="rId32">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sectPr w:rsidR="00074D9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A7A8751A-0545-44C5-B028-7F66EB3F12B5}"/>
    <w:embedBold r:id="rId2" w:fontKey="{F4ECEA42-ED3C-4D23-90CD-188CF411E7C9}"/>
    <w:embedItalic r:id="rId3" w:fontKey="{8BC90B22-EB07-4ED6-9096-7E55A22F84F6}"/>
    <w:embedBoldItalic r:id="rId4" w:fontKey="{09D940C5-FBEA-4F6A-90F3-67697BE8862B}"/>
  </w:font>
  <w:font w:name="Calibri">
    <w:panose1 w:val="020F0502020204030204"/>
    <w:charset w:val="00"/>
    <w:family w:val="swiss"/>
    <w:pitch w:val="variable"/>
    <w:sig w:usb0="E4002EFF" w:usb1="C200247B" w:usb2="00000009" w:usb3="00000000" w:csb0="000001FF" w:csb1="00000000"/>
    <w:embedRegular r:id="rId5" w:fontKey="{782DA4CC-E7F2-4C74-A76B-07F19D1A87CA}"/>
  </w:font>
  <w:font w:name="Cambria">
    <w:panose1 w:val="02040503050406030204"/>
    <w:charset w:val="00"/>
    <w:family w:val="roman"/>
    <w:pitch w:val="variable"/>
    <w:sig w:usb0="E00006FF" w:usb1="420024FF" w:usb2="02000000" w:usb3="00000000" w:csb0="0000019F" w:csb1="00000000"/>
    <w:embedRegular r:id="rId6" w:fontKey="{FFACFAC6-AC46-4F3C-B58E-FDFC7D679B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C7D0B"/>
    <w:multiLevelType w:val="multilevel"/>
    <w:tmpl w:val="B20C2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80561"/>
    <w:multiLevelType w:val="multilevel"/>
    <w:tmpl w:val="F09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E4375D"/>
    <w:multiLevelType w:val="multilevel"/>
    <w:tmpl w:val="2F0C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0F1505"/>
    <w:multiLevelType w:val="multilevel"/>
    <w:tmpl w:val="3C2CE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536290"/>
    <w:multiLevelType w:val="multilevel"/>
    <w:tmpl w:val="EEEEE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2E3716"/>
    <w:multiLevelType w:val="multilevel"/>
    <w:tmpl w:val="2B1A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9B4D74"/>
    <w:multiLevelType w:val="multilevel"/>
    <w:tmpl w:val="6492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ED655F"/>
    <w:multiLevelType w:val="multilevel"/>
    <w:tmpl w:val="885A8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7B6F18"/>
    <w:multiLevelType w:val="multilevel"/>
    <w:tmpl w:val="61E64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3938524">
    <w:abstractNumId w:val="4"/>
  </w:num>
  <w:num w:numId="2" w16cid:durableId="2089645863">
    <w:abstractNumId w:val="2"/>
  </w:num>
  <w:num w:numId="3" w16cid:durableId="714040745">
    <w:abstractNumId w:val="7"/>
  </w:num>
  <w:num w:numId="4" w16cid:durableId="147744690">
    <w:abstractNumId w:val="8"/>
  </w:num>
  <w:num w:numId="5" w16cid:durableId="1721517152">
    <w:abstractNumId w:val="3"/>
  </w:num>
  <w:num w:numId="6" w16cid:durableId="2085293503">
    <w:abstractNumId w:val="5"/>
  </w:num>
  <w:num w:numId="7" w16cid:durableId="144324028">
    <w:abstractNumId w:val="1"/>
  </w:num>
  <w:num w:numId="8" w16cid:durableId="1701322312">
    <w:abstractNumId w:val="6"/>
  </w:num>
  <w:num w:numId="9" w16cid:durableId="630945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D97"/>
    <w:rsid w:val="00074D97"/>
    <w:rsid w:val="001C2831"/>
    <w:rsid w:val="00767AA6"/>
    <w:rsid w:val="00964C5D"/>
    <w:rsid w:val="00B454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C1925"/>
  <w15:docId w15:val="{C612B646-15A5-4D84-8B07-DBD5A7B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urg-meersburg.de/burg-cafe/" TargetMode="External"/><Relationship Id="rId18" Type="http://schemas.openxmlformats.org/officeDocument/2006/relationships/hyperlink" Target="https://www.gruenerbaum-moos.de/" TargetMode="External"/><Relationship Id="rId26" Type="http://schemas.openxmlformats.org/officeDocument/2006/relationships/hyperlink" Target="mailto:milz@bodensee.eu" TargetMode="External"/><Relationship Id="rId3" Type="http://schemas.openxmlformats.org/officeDocument/2006/relationships/settings" Target="settings.xml"/><Relationship Id="rId21" Type="http://schemas.openxmlformats.org/officeDocument/2006/relationships/hyperlink" Target="https://www.mainau.de/de/restaurants/schlosscafe" TargetMode="External"/><Relationship Id="rId34" Type="http://schemas.openxmlformats.org/officeDocument/2006/relationships/theme" Target="theme/theme1.xml"/><Relationship Id="rId7" Type="http://schemas.openxmlformats.org/officeDocument/2006/relationships/hyperlink" Target="https://www.bodensee.eu/en/b2b/media-corner/press-photos" TargetMode="External"/><Relationship Id="rId12" Type="http://schemas.openxmlformats.org/officeDocument/2006/relationships/hyperlink" Target="https://www.bodensee.eu/en/what-to-do/map-of-lake-constance/tourist-information-office-meersburg_poi333" TargetMode="External"/><Relationship Id="rId17" Type="http://schemas.openxmlformats.org/officeDocument/2006/relationships/hyperlink" Target="https://www.bodensee.eu/en/what-to-do/map-of-lake-constance/tourist-information-office-moos_poi336" TargetMode="External"/><Relationship Id="rId25" Type="http://schemas.openxmlformats.org/officeDocument/2006/relationships/hyperlink" Target="https://www.bodensee.eu/en/what-to-do/lake-constance-highlights/top-events/autumn-on-lake-constance_event88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ruenerbaum-moos.de/" TargetMode="External"/><Relationship Id="rId20" Type="http://schemas.openxmlformats.org/officeDocument/2006/relationships/hyperlink" Target="https://www.bodensee.eu/en/what-to-do/map-of-lake-constance/mainau-island_poi116" TargetMode="External"/><Relationship Id="rId29"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tressbrueder.de/bio-restaurants/bio-museumsrestaurant-in-friedrichshafen/" TargetMode="External"/><Relationship Id="rId24" Type="http://schemas.openxmlformats.org/officeDocument/2006/relationships/hyperlink" Target="https://www.bodensee.eu/en/what-to-do/lake-constance-highlights/top-events/autumn-on-lake-constance_event888" TargetMode="External"/><Relationship Id="rId32"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masescha.li/" TargetMode="External"/><Relationship Id="rId23" Type="http://schemas.openxmlformats.org/officeDocument/2006/relationships/hyperlink" Target="https://www.bodensee.eu/en/what-to-do/map-of-lake-constance/hopfengut-n%C2%B0-20_poi649" TargetMode="External"/><Relationship Id="rId28" Type="http://schemas.openxmlformats.org/officeDocument/2006/relationships/hyperlink" Target="https://www.bodensee.eu/en" TargetMode="External"/><Relationship Id="rId10" Type="http://schemas.openxmlformats.org/officeDocument/2006/relationships/hyperlink" Target="https://www.bodensee.eu/en/what-to-do/map-of-lake-constance/tourist-information-office-friedrichshafen_poi294" TargetMode="External"/><Relationship Id="rId19" Type="http://schemas.openxmlformats.org/officeDocument/2006/relationships/hyperlink" Target="https://www.bodensee.eu/en/where-to-travel/lake-constance-cities/st.-gallen_topcity247" TargetMode="External"/><Relationship Id="rId31" Type="http://schemas.openxmlformats.org/officeDocument/2006/relationships/hyperlink" Target="https://www.facebook.com/bodensee.eu" TargetMode="External"/><Relationship Id="rId4" Type="http://schemas.openxmlformats.org/officeDocument/2006/relationships/webSettings" Target="webSettings.xml"/><Relationship Id="rId9" Type="http://schemas.openxmlformats.org/officeDocument/2006/relationships/hyperlink" Target="https://www.bodensee.eu/en/what-to-do/culinary" TargetMode="External"/><Relationship Id="rId14" Type="http://schemas.openxmlformats.org/officeDocument/2006/relationships/hyperlink" Target="https://www.restaurant-mangold.at/" TargetMode="External"/><Relationship Id="rId22" Type="http://schemas.openxmlformats.org/officeDocument/2006/relationships/hyperlink" Target="https://www.bodensee.eu/en/what-to-do/map-of-lake-constance/hopfengut-n%C2%B0-20_poi649" TargetMode="External"/><Relationship Id="rId27" Type="http://schemas.openxmlformats.org/officeDocument/2006/relationships/hyperlink" Target="http://www.lake-constance.com/" TargetMode="External"/><Relationship Id="rId30" Type="http://schemas.openxmlformats.org/officeDocument/2006/relationships/hyperlink" Target="http://www.instagram.com/bodensee.eu" TargetMode="External"/><Relationship Id="rId8" Type="http://schemas.openxmlformats.org/officeDocument/2006/relationships/hyperlink" Target="https://www.bodensee.eu/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6641</Characters>
  <Application>Microsoft Office Word</Application>
  <DocSecurity>0</DocSecurity>
  <Lines>55</Lines>
  <Paragraphs>15</Paragraphs>
  <ScaleCrop>false</ScaleCrop>
  <Company>Internationale Bodensee Tourismus GmbH</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2026-02-10T08:09:00Z</dcterms:created>
  <dcterms:modified xsi:type="dcterms:W3CDTF">2026-02-10T08:09:00Z</dcterms:modified>
</cp:coreProperties>
</file>