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28152" w14:textId="77777777" w:rsidR="005176A7" w:rsidRDefault="004B007D">
      <w:pPr>
        <w:rPr>
          <w:rFonts w:ascii="Source Sans Pro" w:eastAsia="Source Sans Pro" w:hAnsi="Source Sans Pro" w:cs="Source Sans Pro"/>
        </w:rPr>
      </w:pPr>
      <w:r>
        <w:rPr>
          <w:rFonts w:ascii="Source Sans Pro" w:eastAsia="Source Sans Pro" w:hAnsi="Source Sans Pro" w:cs="Source Sans Pro"/>
        </w:rPr>
        <w:t>UK Quirky Facts Release</w:t>
      </w:r>
    </w:p>
    <w:p w14:paraId="5617F922" w14:textId="77777777" w:rsidR="005176A7" w:rsidRDefault="005176A7">
      <w:pPr>
        <w:rPr>
          <w:color w:val="FF0000"/>
        </w:rPr>
      </w:pPr>
    </w:p>
    <w:p w14:paraId="70BD7F17" w14:textId="77777777" w:rsidR="005176A7" w:rsidRDefault="004B007D">
      <w:pPr>
        <w:jc w:val="center"/>
      </w:pPr>
      <w:r>
        <w:rPr>
          <w:noProof/>
        </w:rPr>
        <w:drawing>
          <wp:inline distT="114300" distB="114300" distL="114300" distR="114300" wp14:anchorId="7D167CF2" wp14:editId="62C43DFB">
            <wp:extent cx="1214438" cy="108734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30C18B38" w14:textId="77777777" w:rsidR="005176A7" w:rsidRDefault="005176A7">
      <w:pPr>
        <w:jc w:val="center"/>
      </w:pPr>
    </w:p>
    <w:p w14:paraId="0C06B28C" w14:textId="77777777" w:rsidR="005176A7" w:rsidRDefault="004B007D">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15 fun facts about Lake Constance - Bodensee</w:t>
      </w:r>
    </w:p>
    <w:p w14:paraId="77FC581B" w14:textId="77777777" w:rsidR="005176A7" w:rsidRDefault="005176A7"/>
    <w:p w14:paraId="26CD0D4E" w14:textId="77777777" w:rsidR="005176A7" w:rsidRDefault="004B007D">
      <w:pPr>
        <w:jc w:val="center"/>
      </w:pPr>
      <w:r>
        <w:rPr>
          <w:noProof/>
        </w:rPr>
        <w:drawing>
          <wp:inline distT="114300" distB="114300" distL="114300" distR="114300" wp14:anchorId="1D8ABFF2" wp14:editId="6EF260C2">
            <wp:extent cx="4925850" cy="32780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925850" cy="3278088"/>
                    </a:xfrm>
                    <a:prstGeom prst="rect">
                      <a:avLst/>
                    </a:prstGeom>
                    <a:ln/>
                  </pic:spPr>
                </pic:pic>
              </a:graphicData>
            </a:graphic>
          </wp:inline>
        </w:drawing>
      </w:r>
    </w:p>
    <w:p w14:paraId="238428CD" w14:textId="60FC592F" w:rsidR="005176A7" w:rsidRDefault="004B007D">
      <w:pPr>
        <w:jc w:val="center"/>
        <w:rPr>
          <w:rFonts w:ascii="Source Sans Pro" w:eastAsia="Source Sans Pro" w:hAnsi="Source Sans Pro" w:cs="Source Sans Pro"/>
        </w:rP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201E148B" w14:textId="77777777" w:rsidR="005176A7" w:rsidRDefault="005176A7"/>
    <w:p w14:paraId="3D06EAB1" w14:textId="77777777" w:rsidR="005176A7" w:rsidRDefault="0036374C">
      <w:pPr>
        <w:rPr>
          <w:rFonts w:ascii="Source Sans Pro" w:eastAsia="Source Sans Pro" w:hAnsi="Source Sans Pro" w:cs="Source Sans Pro"/>
          <w:sz w:val="24"/>
          <w:szCs w:val="24"/>
        </w:rPr>
      </w:pPr>
      <w:hyperlink r:id="rId8">
        <w:r w:rsidR="004B007D">
          <w:rPr>
            <w:rFonts w:ascii="Source Sans Pro" w:eastAsia="Source Sans Pro" w:hAnsi="Source Sans Pro" w:cs="Source Sans Pro"/>
            <w:color w:val="1155CC"/>
            <w:sz w:val="24"/>
            <w:szCs w:val="24"/>
            <w:u w:val="single"/>
          </w:rPr>
          <w:t>Lake Constance</w:t>
        </w:r>
      </w:hyperlink>
      <w:r w:rsidR="004B007D">
        <w:rPr>
          <w:rFonts w:ascii="Source Sans Pro" w:eastAsia="Source Sans Pro" w:hAnsi="Source Sans Pro" w:cs="Source Sans Pro"/>
          <w:sz w:val="24"/>
          <w:szCs w:val="24"/>
        </w:rPr>
        <w:t xml:space="preserve">, or </w:t>
      </w:r>
      <w:r w:rsidR="004B007D">
        <w:rPr>
          <w:rFonts w:ascii="Source Sans Pro" w:eastAsia="Source Sans Pro" w:hAnsi="Source Sans Pro" w:cs="Source Sans Pro"/>
          <w:i/>
          <w:iCs/>
          <w:sz w:val="24"/>
          <w:szCs w:val="24"/>
        </w:rPr>
        <w:t>Bodensee</w:t>
      </w:r>
      <w:r w:rsidR="004B007D">
        <w:rPr>
          <w:rFonts w:ascii="Source Sans Pro" w:eastAsia="Source Sans Pro" w:hAnsi="Source Sans Pro" w:cs="Source Sans Pro"/>
          <w:sz w:val="24"/>
          <w:szCs w:val="24"/>
        </w:rPr>
        <w:t xml:space="preserve"> as locals call it, sits at the heart of Europe where Germany, Switzerland, Austria, and the Principality of Liechtenstein meet. Known for its stunning scenery, UNESCO World Heritage Sites, and year-round activities, the lake also hides some wonderfully strange and surprising facts.</w:t>
      </w:r>
    </w:p>
    <w:p w14:paraId="4D666C1B" w14:textId="77777777" w:rsidR="005176A7" w:rsidRDefault="005176A7">
      <w:pPr>
        <w:rPr>
          <w:rFonts w:ascii="Source Sans Pro" w:eastAsia="Source Sans Pro" w:hAnsi="Source Sans Pro" w:cs="Source Sans Pro"/>
          <w:sz w:val="24"/>
          <w:szCs w:val="24"/>
        </w:rPr>
      </w:pPr>
    </w:p>
    <w:p w14:paraId="6D4E1F8C"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No borders on the water!</w:t>
      </w:r>
      <w:r>
        <w:rPr>
          <w:rFonts w:ascii="Source Sans Pro" w:eastAsia="Source Sans Pro" w:hAnsi="Source Sans Pro" w:cs="Source Sans Pro"/>
          <w:sz w:val="24"/>
          <w:szCs w:val="24"/>
        </w:rPr>
        <w:t xml:space="preserve"> When you’re in a boat, Lake Constance is technically a shared international ‘no-man’s-lake.’</w:t>
      </w:r>
      <w:r>
        <w:rPr>
          <w:rFonts w:ascii="Source Sans Pro" w:eastAsia="Source Sans Pro" w:hAnsi="Source Sans Pro" w:cs="Source Sans Pro"/>
          <w:sz w:val="24"/>
          <w:szCs w:val="24"/>
        </w:rPr>
        <w:br/>
      </w:r>
    </w:p>
    <w:p w14:paraId="691D3298"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Cycle across three countries</w:t>
      </w:r>
      <w:r>
        <w:rPr>
          <w:rFonts w:ascii="Source Sans Pro" w:eastAsia="Source Sans Pro" w:hAnsi="Source Sans Pro" w:cs="Source Sans Pro"/>
          <w:sz w:val="24"/>
          <w:szCs w:val="24"/>
        </w:rPr>
        <w:t xml:space="preserve"> - </w:t>
      </w:r>
      <w:hyperlink r:id="rId9">
        <w:r>
          <w:rPr>
            <w:rFonts w:ascii="Source Sans Pro" w:eastAsia="Source Sans Pro" w:hAnsi="Source Sans Pro" w:cs="Source Sans Pro"/>
            <w:color w:val="1155CC"/>
            <w:sz w:val="24"/>
            <w:szCs w:val="24"/>
            <w:u w:val="single"/>
          </w:rPr>
          <w:t xml:space="preserve">The Bodensee </w:t>
        </w:r>
        <w:proofErr w:type="spellStart"/>
        <w:r>
          <w:rPr>
            <w:rFonts w:ascii="Source Sans Pro" w:eastAsia="Source Sans Pro" w:hAnsi="Source Sans Pro" w:cs="Source Sans Pro"/>
            <w:color w:val="1155CC"/>
            <w:sz w:val="24"/>
            <w:szCs w:val="24"/>
            <w:u w:val="single"/>
          </w:rPr>
          <w:t>Radweg</w:t>
        </w:r>
        <w:proofErr w:type="spellEnd"/>
      </w:hyperlink>
      <w:r>
        <w:rPr>
          <w:rFonts w:ascii="Source Sans Pro" w:eastAsia="Source Sans Pro" w:hAnsi="Source Sans Pro" w:cs="Source Sans Pro"/>
          <w:sz w:val="24"/>
          <w:szCs w:val="24"/>
        </w:rPr>
        <w:t xml:space="preserve"> (Lake Constance cycle path) stretches over 260 km through Germany, Austria, and Switzerland.</w:t>
      </w:r>
      <w:r>
        <w:rPr>
          <w:rFonts w:ascii="Source Sans Pro" w:eastAsia="Source Sans Pro" w:hAnsi="Source Sans Pro" w:cs="Source Sans Pro"/>
          <w:sz w:val="24"/>
          <w:szCs w:val="24"/>
        </w:rPr>
        <w:br/>
      </w:r>
    </w:p>
    <w:p w14:paraId="202AF16C"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Constance survived WWII</w:t>
      </w:r>
      <w:r>
        <w:rPr>
          <w:rFonts w:ascii="Source Sans Pro" w:eastAsia="Source Sans Pro" w:hAnsi="Source Sans Pro" w:cs="Source Sans Pro"/>
          <w:sz w:val="24"/>
          <w:szCs w:val="24"/>
        </w:rPr>
        <w:t xml:space="preserve"> - One of the only German cities untouched in the Second World War because it was mistakenly thought to belong to Switzerland.</w:t>
      </w:r>
      <w:r>
        <w:rPr>
          <w:rFonts w:ascii="Source Sans Pro" w:eastAsia="Source Sans Pro" w:hAnsi="Source Sans Pro" w:cs="Source Sans Pro"/>
          <w:sz w:val="24"/>
          <w:szCs w:val="24"/>
        </w:rPr>
        <w:br/>
      </w:r>
    </w:p>
    <w:p w14:paraId="2A7C8DE8" w14:textId="77777777" w:rsidR="005176A7" w:rsidRDefault="0036374C">
      <w:pPr>
        <w:numPr>
          <w:ilvl w:val="0"/>
          <w:numId w:val="3"/>
        </w:numPr>
        <w:rPr>
          <w:rFonts w:ascii="Calibri" w:eastAsia="Calibri" w:hAnsi="Calibri" w:cs="Calibri"/>
          <w:sz w:val="24"/>
          <w:szCs w:val="24"/>
        </w:rPr>
      </w:pPr>
      <w:hyperlink r:id="rId10">
        <w:r w:rsidR="004B007D">
          <w:rPr>
            <w:rFonts w:ascii="Source Sans Pro" w:eastAsia="Source Sans Pro" w:hAnsi="Source Sans Pro" w:cs="Source Sans Pro"/>
            <w:b/>
            <w:bCs/>
            <w:color w:val="1155CC"/>
            <w:sz w:val="24"/>
            <w:szCs w:val="24"/>
            <w:u w:val="single"/>
          </w:rPr>
          <w:t>Zeppelins</w:t>
        </w:r>
      </w:hyperlink>
      <w:r w:rsidR="004B007D">
        <w:rPr>
          <w:rFonts w:ascii="Source Sans Pro" w:eastAsia="Source Sans Pro" w:hAnsi="Source Sans Pro" w:cs="Source Sans Pro"/>
          <w:b/>
          <w:bCs/>
          <w:sz w:val="24"/>
          <w:szCs w:val="24"/>
        </w:rPr>
        <w:t xml:space="preserve"> still fly</w:t>
      </w:r>
      <w:r w:rsidR="004B007D">
        <w:rPr>
          <w:rFonts w:ascii="Source Sans Pro" w:eastAsia="Source Sans Pro" w:hAnsi="Source Sans Pro" w:cs="Source Sans Pro"/>
          <w:sz w:val="24"/>
          <w:szCs w:val="24"/>
        </w:rPr>
        <w:t xml:space="preserve"> – Count Zeppelin built his first airship over the lake in 1900, and today modern Zeppelins give visitors panoramic aerial views.</w:t>
      </w:r>
      <w:r w:rsidR="004B007D">
        <w:rPr>
          <w:rFonts w:ascii="Source Sans Pro" w:eastAsia="Source Sans Pro" w:hAnsi="Source Sans Pro" w:cs="Source Sans Pro"/>
          <w:sz w:val="24"/>
          <w:szCs w:val="24"/>
        </w:rPr>
        <w:br/>
      </w:r>
    </w:p>
    <w:p w14:paraId="075CD6AD"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Shared national anthem</w:t>
      </w:r>
      <w:r>
        <w:rPr>
          <w:rFonts w:ascii="Source Sans Pro" w:eastAsia="Source Sans Pro" w:hAnsi="Source Sans Pro" w:cs="Source Sans Pro"/>
          <w:sz w:val="24"/>
          <w:szCs w:val="24"/>
        </w:rPr>
        <w:t xml:space="preserve"> - Liechtenstein’s anthem, </w:t>
      </w:r>
      <w:r>
        <w:rPr>
          <w:rFonts w:ascii="Source Sans Pro" w:eastAsia="Source Sans Pro" w:hAnsi="Source Sans Pro" w:cs="Source Sans Pro"/>
          <w:i/>
          <w:iCs/>
          <w:sz w:val="24"/>
          <w:szCs w:val="24"/>
        </w:rPr>
        <w:t xml:space="preserve">Oben am </w:t>
      </w:r>
      <w:proofErr w:type="spellStart"/>
      <w:r>
        <w:rPr>
          <w:rFonts w:ascii="Source Sans Pro" w:eastAsia="Source Sans Pro" w:hAnsi="Source Sans Pro" w:cs="Source Sans Pro"/>
          <w:i/>
          <w:iCs/>
          <w:sz w:val="24"/>
          <w:szCs w:val="24"/>
        </w:rPr>
        <w:t>jungen</w:t>
      </w:r>
      <w:proofErr w:type="spellEnd"/>
      <w:r>
        <w:rPr>
          <w:rFonts w:ascii="Source Sans Pro" w:eastAsia="Source Sans Pro" w:hAnsi="Source Sans Pro" w:cs="Source Sans Pro"/>
          <w:i/>
          <w:iCs/>
          <w:sz w:val="24"/>
          <w:szCs w:val="24"/>
        </w:rPr>
        <w:t xml:space="preserve"> Rhein</w:t>
      </w:r>
      <w:r>
        <w:rPr>
          <w:rFonts w:ascii="Source Sans Pro" w:eastAsia="Source Sans Pro" w:hAnsi="Source Sans Pro" w:cs="Source Sans Pro"/>
          <w:sz w:val="24"/>
          <w:szCs w:val="24"/>
        </w:rPr>
        <w:t xml:space="preserve">, has the same tune as Britain’s </w:t>
      </w:r>
      <w:r>
        <w:rPr>
          <w:rFonts w:ascii="Source Sans Pro" w:eastAsia="Source Sans Pro" w:hAnsi="Source Sans Pro" w:cs="Source Sans Pro"/>
          <w:i/>
          <w:iCs/>
          <w:sz w:val="24"/>
          <w:szCs w:val="24"/>
        </w:rPr>
        <w:t>God Save the King</w:t>
      </w:r>
      <w:r>
        <w:rPr>
          <w:rFonts w:ascii="Source Sans Pro" w:eastAsia="Source Sans Pro" w:hAnsi="Source Sans Pro" w:cs="Source Sans Pro"/>
          <w:sz w:val="24"/>
          <w:szCs w:val="24"/>
        </w:rPr>
        <w:t>.</w:t>
      </w:r>
      <w:r>
        <w:rPr>
          <w:rFonts w:ascii="Source Sans Pro" w:eastAsia="Source Sans Pro" w:hAnsi="Source Sans Pro" w:cs="Source Sans Pro"/>
          <w:sz w:val="24"/>
          <w:szCs w:val="24"/>
        </w:rPr>
        <w:br/>
      </w:r>
    </w:p>
    <w:p w14:paraId="0FA452B6"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 xml:space="preserve">The world’s biggest </w:t>
      </w:r>
      <w:hyperlink r:id="rId11">
        <w:r>
          <w:rPr>
            <w:rFonts w:ascii="Source Sans Pro" w:eastAsia="Source Sans Pro" w:hAnsi="Source Sans Pro" w:cs="Source Sans Pro"/>
            <w:b/>
            <w:bCs/>
            <w:color w:val="1155CC"/>
            <w:sz w:val="24"/>
            <w:szCs w:val="24"/>
            <w:u w:val="single"/>
          </w:rPr>
          <w:t>floating stage</w:t>
        </w:r>
      </w:hyperlink>
      <w:r>
        <w:rPr>
          <w:rFonts w:ascii="Source Sans Pro" w:eastAsia="Source Sans Pro" w:hAnsi="Source Sans Pro" w:cs="Source Sans Pro"/>
          <w:sz w:val="24"/>
          <w:szCs w:val="24"/>
        </w:rPr>
        <w:t xml:space="preserve"> - The Bregenz Festival stage holds a Guinness World Record and appeared in the 2008 James Bond film </w:t>
      </w:r>
      <w:r>
        <w:rPr>
          <w:rFonts w:ascii="Source Sans Pro" w:eastAsia="Source Sans Pro" w:hAnsi="Source Sans Pro" w:cs="Source Sans Pro"/>
          <w:i/>
          <w:iCs/>
          <w:sz w:val="24"/>
          <w:szCs w:val="24"/>
        </w:rPr>
        <w:t>Quantum of Solace</w:t>
      </w:r>
      <w:r>
        <w:rPr>
          <w:rFonts w:ascii="Source Sans Pro" w:eastAsia="Source Sans Pro" w:hAnsi="Source Sans Pro" w:cs="Source Sans Pro"/>
          <w:sz w:val="24"/>
          <w:szCs w:val="24"/>
        </w:rPr>
        <w:t>.</w:t>
      </w:r>
      <w:r>
        <w:rPr>
          <w:rFonts w:ascii="Source Sans Pro" w:eastAsia="Source Sans Pro" w:hAnsi="Source Sans Pro" w:cs="Source Sans Pro"/>
          <w:sz w:val="24"/>
          <w:szCs w:val="24"/>
        </w:rPr>
        <w:br/>
      </w:r>
    </w:p>
    <w:p w14:paraId="2E05DBDF"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Illegal grape smuggling… for wine!</w:t>
      </w:r>
      <w:r>
        <w:rPr>
          <w:rFonts w:ascii="Source Sans Pro" w:eastAsia="Source Sans Pro" w:hAnsi="Source Sans Pro" w:cs="Source Sans Pro"/>
          <w:sz w:val="24"/>
          <w:szCs w:val="24"/>
        </w:rPr>
        <w:t xml:space="preserve"> - In 1925, vines were smuggled from Switzerland to Germany to grow Müller-Thurgau grapes, now used in famous wines like </w:t>
      </w:r>
      <w:proofErr w:type="spellStart"/>
      <w:r>
        <w:rPr>
          <w:rFonts w:ascii="Source Sans Pro" w:eastAsia="Source Sans Pro" w:hAnsi="Source Sans Pro" w:cs="Source Sans Pro"/>
          <w:sz w:val="24"/>
          <w:szCs w:val="24"/>
        </w:rPr>
        <w:t>Liebfrauenmilch</w:t>
      </w:r>
      <w:proofErr w:type="spellEnd"/>
      <w:r>
        <w:rPr>
          <w:rFonts w:ascii="Source Sans Pro" w:eastAsia="Source Sans Pro" w:hAnsi="Source Sans Pro" w:cs="Source Sans Pro"/>
          <w:sz w:val="24"/>
          <w:szCs w:val="24"/>
        </w:rPr>
        <w:t>.</w:t>
      </w:r>
      <w:r>
        <w:rPr>
          <w:rFonts w:ascii="Source Sans Pro" w:eastAsia="Source Sans Pro" w:hAnsi="Source Sans Pro" w:cs="Source Sans Pro"/>
          <w:sz w:val="24"/>
          <w:szCs w:val="24"/>
        </w:rPr>
        <w:br/>
      </w:r>
    </w:p>
    <w:p w14:paraId="31D0C5FD" w14:textId="77777777" w:rsidR="005176A7" w:rsidRDefault="0036374C">
      <w:pPr>
        <w:numPr>
          <w:ilvl w:val="0"/>
          <w:numId w:val="3"/>
        </w:numPr>
        <w:rPr>
          <w:rFonts w:ascii="Calibri" w:eastAsia="Calibri" w:hAnsi="Calibri" w:cs="Calibri"/>
          <w:sz w:val="24"/>
          <w:szCs w:val="24"/>
        </w:rPr>
      </w:pPr>
      <w:hyperlink r:id="rId12">
        <w:r w:rsidR="004B007D">
          <w:rPr>
            <w:rFonts w:ascii="Source Sans Pro" w:eastAsia="Source Sans Pro" w:hAnsi="Source Sans Pro" w:cs="Source Sans Pro"/>
            <w:b/>
            <w:bCs/>
            <w:color w:val="1155CC"/>
            <w:sz w:val="24"/>
            <w:szCs w:val="24"/>
            <w:u w:val="single"/>
          </w:rPr>
          <w:t>Bird paradise</w:t>
        </w:r>
      </w:hyperlink>
      <w:r w:rsidR="004B007D">
        <w:rPr>
          <w:rFonts w:ascii="Source Sans Pro" w:eastAsia="Source Sans Pro" w:hAnsi="Source Sans Pro" w:cs="Source Sans Pro"/>
          <w:sz w:val="24"/>
          <w:szCs w:val="24"/>
        </w:rPr>
        <w:t xml:space="preserve"> - The Lower Lake is a key stopover for migratory birds, making it a must for bird-watchers. Click </w:t>
      </w:r>
      <w:hyperlink r:id="rId13">
        <w:r w:rsidR="004B007D">
          <w:rPr>
            <w:rFonts w:ascii="Source Sans Pro" w:eastAsia="Source Sans Pro" w:hAnsi="Source Sans Pro" w:cs="Source Sans Pro"/>
            <w:color w:val="1155CC"/>
            <w:sz w:val="24"/>
            <w:szCs w:val="24"/>
            <w:u w:val="single"/>
          </w:rPr>
          <w:t>here</w:t>
        </w:r>
      </w:hyperlink>
      <w:r w:rsidR="004B007D">
        <w:rPr>
          <w:rFonts w:ascii="Source Sans Pro" w:eastAsia="Source Sans Pro" w:hAnsi="Source Sans Pro" w:cs="Source Sans Pro"/>
          <w:sz w:val="24"/>
          <w:szCs w:val="24"/>
        </w:rPr>
        <w:t xml:space="preserve"> to find out which bird species can be observed in the different months.</w:t>
      </w:r>
      <w:r w:rsidR="004B007D">
        <w:rPr>
          <w:rFonts w:ascii="Source Sans Pro" w:eastAsia="Source Sans Pro" w:hAnsi="Source Sans Pro" w:cs="Source Sans Pro"/>
          <w:sz w:val="24"/>
          <w:szCs w:val="24"/>
        </w:rPr>
        <w:br/>
      </w:r>
    </w:p>
    <w:p w14:paraId="31485BCB"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Frozen over rarely</w:t>
      </w:r>
      <w:r>
        <w:rPr>
          <w:rFonts w:ascii="Source Sans Pro" w:eastAsia="Source Sans Pro" w:hAnsi="Source Sans Pro" w:cs="Source Sans Pro"/>
          <w:sz w:val="24"/>
          <w:szCs w:val="24"/>
        </w:rPr>
        <w:t xml:space="preserve"> - The last ‘</w:t>
      </w:r>
      <w:proofErr w:type="spellStart"/>
      <w:r>
        <w:rPr>
          <w:rFonts w:ascii="Source Sans Pro" w:eastAsia="Source Sans Pro" w:hAnsi="Source Sans Pro" w:cs="Source Sans Pro"/>
          <w:sz w:val="24"/>
          <w:szCs w:val="24"/>
        </w:rPr>
        <w:t>Seegefrörne</w:t>
      </w:r>
      <w:proofErr w:type="spellEnd"/>
      <w:r>
        <w:rPr>
          <w:rFonts w:ascii="Source Sans Pro" w:eastAsia="Source Sans Pro" w:hAnsi="Source Sans Pro" w:cs="Source Sans Pro"/>
          <w:sz w:val="24"/>
          <w:szCs w:val="24"/>
        </w:rPr>
        <w:t>’ (frozen lake) was in 1963; the lake freezes only once every 70 years.</w:t>
      </w:r>
      <w:r>
        <w:rPr>
          <w:rFonts w:ascii="Source Sans Pro" w:eastAsia="Source Sans Pro" w:hAnsi="Source Sans Pro" w:cs="Source Sans Pro"/>
          <w:sz w:val="24"/>
          <w:szCs w:val="24"/>
        </w:rPr>
        <w:br/>
      </w:r>
    </w:p>
    <w:p w14:paraId="3FF64F44"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 xml:space="preserve">Europe’s drinking water </w:t>
      </w:r>
      <w:r>
        <w:rPr>
          <w:rFonts w:ascii="Source Sans Pro" w:eastAsia="Source Sans Pro" w:hAnsi="Source Sans Pro" w:cs="Source Sans Pro"/>
          <w:sz w:val="24"/>
          <w:szCs w:val="24"/>
        </w:rPr>
        <w:t>- Lake Constance provides up to four million households with fresh water every day.</w:t>
      </w:r>
      <w:r>
        <w:rPr>
          <w:rFonts w:ascii="Source Sans Pro" w:eastAsia="Source Sans Pro" w:hAnsi="Source Sans Pro" w:cs="Source Sans Pro"/>
          <w:sz w:val="24"/>
          <w:szCs w:val="24"/>
        </w:rPr>
        <w:br/>
      </w:r>
    </w:p>
    <w:p w14:paraId="674BB958" w14:textId="77777777" w:rsidR="005176A7" w:rsidRDefault="0036374C">
      <w:pPr>
        <w:numPr>
          <w:ilvl w:val="0"/>
          <w:numId w:val="3"/>
        </w:numPr>
        <w:rPr>
          <w:rFonts w:ascii="Calibri" w:eastAsia="Calibri" w:hAnsi="Calibri" w:cs="Calibri"/>
          <w:sz w:val="24"/>
          <w:szCs w:val="24"/>
        </w:rPr>
      </w:pPr>
      <w:hyperlink r:id="rId14">
        <w:r w:rsidR="004B007D">
          <w:rPr>
            <w:rFonts w:ascii="Source Sans Pro" w:eastAsia="Source Sans Pro" w:hAnsi="Source Sans Pro" w:cs="Source Sans Pro"/>
            <w:b/>
            <w:bCs/>
            <w:color w:val="1155CC"/>
            <w:sz w:val="24"/>
            <w:szCs w:val="24"/>
            <w:u w:val="single"/>
          </w:rPr>
          <w:t>Rhine Falls</w:t>
        </w:r>
      </w:hyperlink>
      <w:r w:rsidR="004B007D">
        <w:rPr>
          <w:rFonts w:ascii="Source Sans Pro" w:eastAsia="Source Sans Pro" w:hAnsi="Source Sans Pro" w:cs="Source Sans Pro"/>
          <w:b/>
          <w:bCs/>
          <w:sz w:val="24"/>
          <w:szCs w:val="24"/>
        </w:rPr>
        <w:t>: Europe’s biggest waterfall</w:t>
      </w:r>
      <w:r w:rsidR="004B007D">
        <w:rPr>
          <w:rFonts w:ascii="Source Sans Pro" w:eastAsia="Source Sans Pro" w:hAnsi="Source Sans Pro" w:cs="Source Sans Pro"/>
          <w:sz w:val="24"/>
          <w:szCs w:val="24"/>
        </w:rPr>
        <w:t xml:space="preserve"> - In summer, 600,000 </w:t>
      </w:r>
      <w:proofErr w:type="spellStart"/>
      <w:r w:rsidR="004B007D">
        <w:rPr>
          <w:rFonts w:ascii="Source Sans Pro" w:eastAsia="Source Sans Pro" w:hAnsi="Source Sans Pro" w:cs="Source Sans Pro"/>
          <w:sz w:val="24"/>
          <w:szCs w:val="24"/>
        </w:rPr>
        <w:t>liters</w:t>
      </w:r>
      <w:proofErr w:type="spellEnd"/>
      <w:r w:rsidR="004B007D">
        <w:rPr>
          <w:rFonts w:ascii="Source Sans Pro" w:eastAsia="Source Sans Pro" w:hAnsi="Source Sans Pro" w:cs="Source Sans Pro"/>
          <w:sz w:val="24"/>
          <w:szCs w:val="24"/>
        </w:rPr>
        <w:t xml:space="preserve"> of water crash over the falls every second.</w:t>
      </w:r>
      <w:r w:rsidR="004B007D">
        <w:rPr>
          <w:rFonts w:ascii="Source Sans Pro" w:eastAsia="Source Sans Pro" w:hAnsi="Source Sans Pro" w:cs="Source Sans Pro"/>
          <w:sz w:val="24"/>
          <w:szCs w:val="24"/>
        </w:rPr>
        <w:br/>
      </w:r>
    </w:p>
    <w:p w14:paraId="5F125669"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English gardens in Switzerland</w:t>
      </w:r>
      <w:r>
        <w:rPr>
          <w:rFonts w:ascii="Source Sans Pro" w:eastAsia="Source Sans Pro" w:hAnsi="Source Sans Pro" w:cs="Source Sans Pro"/>
          <w:sz w:val="24"/>
          <w:szCs w:val="24"/>
        </w:rPr>
        <w:t xml:space="preserve"> - </w:t>
      </w:r>
      <w:hyperlink r:id="rId15" w:anchor="/article/b3b72332-3e2c-478f-8418-072879fd9430">
        <w:proofErr w:type="spellStart"/>
        <w:r>
          <w:rPr>
            <w:rFonts w:ascii="Source Sans Pro" w:eastAsia="Source Sans Pro" w:hAnsi="Source Sans Pro" w:cs="Source Sans Pro"/>
            <w:color w:val="1155CC"/>
            <w:sz w:val="24"/>
            <w:szCs w:val="24"/>
            <w:u w:val="single"/>
          </w:rPr>
          <w:t>Wartegg</w:t>
        </w:r>
        <w:proofErr w:type="spellEnd"/>
        <w:r>
          <w:rPr>
            <w:rFonts w:ascii="Source Sans Pro" w:eastAsia="Source Sans Pro" w:hAnsi="Source Sans Pro" w:cs="Source Sans Pro"/>
            <w:color w:val="1155CC"/>
            <w:sz w:val="24"/>
            <w:szCs w:val="24"/>
            <w:u w:val="single"/>
          </w:rPr>
          <w:t xml:space="preserve"> Castle</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Rorschacherberg</w:t>
      </w:r>
      <w:proofErr w:type="spellEnd"/>
      <w:r>
        <w:rPr>
          <w:rFonts w:ascii="Source Sans Pro" w:eastAsia="Source Sans Pro" w:hAnsi="Source Sans Pro" w:cs="Source Sans Pro"/>
          <w:sz w:val="24"/>
          <w:szCs w:val="24"/>
        </w:rPr>
        <w:t xml:space="preserve"> has English-style landscaped gardens designed in 1860 for Empress Zita.</w:t>
      </w:r>
      <w:r>
        <w:rPr>
          <w:rFonts w:ascii="Source Sans Pro" w:eastAsia="Source Sans Pro" w:hAnsi="Source Sans Pro" w:cs="Source Sans Pro"/>
          <w:sz w:val="24"/>
          <w:szCs w:val="24"/>
        </w:rPr>
        <w:br/>
      </w:r>
    </w:p>
    <w:p w14:paraId="5D89D422" w14:textId="77777777" w:rsidR="005176A7" w:rsidRDefault="0036374C">
      <w:pPr>
        <w:numPr>
          <w:ilvl w:val="0"/>
          <w:numId w:val="3"/>
        </w:numPr>
        <w:rPr>
          <w:rFonts w:ascii="Calibri" w:eastAsia="Calibri" w:hAnsi="Calibri" w:cs="Calibri"/>
          <w:sz w:val="24"/>
          <w:szCs w:val="24"/>
        </w:rPr>
      </w:pPr>
      <w:hyperlink r:id="rId16">
        <w:r w:rsidR="004B007D">
          <w:rPr>
            <w:rFonts w:ascii="Source Sans Pro" w:eastAsia="Source Sans Pro" w:hAnsi="Source Sans Pro" w:cs="Source Sans Pro"/>
            <w:b/>
            <w:bCs/>
            <w:color w:val="1155CC"/>
            <w:sz w:val="24"/>
            <w:szCs w:val="24"/>
            <w:u w:val="single"/>
          </w:rPr>
          <w:t>Stone Age on stilts</w:t>
        </w:r>
      </w:hyperlink>
      <w:r w:rsidR="004B007D">
        <w:rPr>
          <w:rFonts w:ascii="Source Sans Pro" w:eastAsia="Source Sans Pro" w:hAnsi="Source Sans Pro" w:cs="Source Sans Pro"/>
          <w:sz w:val="24"/>
          <w:szCs w:val="24"/>
        </w:rPr>
        <w:t xml:space="preserve"> - UNESCO-protected prehistoric pile dwellings along the lake reveal life over 4,900 years ago.</w:t>
      </w:r>
      <w:r w:rsidR="004B007D">
        <w:rPr>
          <w:rFonts w:ascii="Source Sans Pro" w:eastAsia="Source Sans Pro" w:hAnsi="Source Sans Pro" w:cs="Source Sans Pro"/>
          <w:sz w:val="24"/>
          <w:szCs w:val="24"/>
        </w:rPr>
        <w:br/>
      </w:r>
    </w:p>
    <w:p w14:paraId="0B9BFBF7"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Lake Constance’s own dragon legend</w:t>
      </w:r>
      <w:r>
        <w:rPr>
          <w:rFonts w:ascii="Source Sans Pro" w:eastAsia="Source Sans Pro" w:hAnsi="Source Sans Pro" w:cs="Source Sans Pro"/>
          <w:sz w:val="24"/>
          <w:szCs w:val="24"/>
        </w:rPr>
        <w:t xml:space="preserve"> – Locals tell of the ‘Lindau Dragon,’ a mythical lake creature that inspired folklore across the region.</w:t>
      </w:r>
    </w:p>
    <w:p w14:paraId="7A1DDD83" w14:textId="77777777" w:rsidR="005176A7" w:rsidRDefault="005176A7">
      <w:pPr>
        <w:ind w:left="720"/>
        <w:rPr>
          <w:rFonts w:ascii="Source Sans Pro" w:eastAsia="Source Sans Pro" w:hAnsi="Source Sans Pro" w:cs="Source Sans Pro"/>
          <w:sz w:val="24"/>
          <w:szCs w:val="24"/>
        </w:rPr>
      </w:pPr>
    </w:p>
    <w:p w14:paraId="66C7DFED" w14:textId="77777777" w:rsidR="005176A7" w:rsidRDefault="004B007D">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 xml:space="preserve">Flower Island </w:t>
      </w:r>
      <w:proofErr w:type="spellStart"/>
      <w:r>
        <w:rPr>
          <w:rFonts w:ascii="Source Sans Pro" w:eastAsia="Source Sans Pro" w:hAnsi="Source Sans Pro" w:cs="Source Sans Pro"/>
          <w:b/>
          <w:bCs/>
          <w:sz w:val="24"/>
          <w:szCs w:val="24"/>
        </w:rPr>
        <w:t>Mainau</w:t>
      </w:r>
      <w:proofErr w:type="spellEnd"/>
      <w:r>
        <w:rPr>
          <w:rFonts w:ascii="Source Sans Pro" w:eastAsia="Source Sans Pro" w:hAnsi="Source Sans Pro" w:cs="Source Sans Pro"/>
          <w:sz w:val="24"/>
          <w:szCs w:val="24"/>
        </w:rPr>
        <w:t xml:space="preserve"> – Known as the “Island of Flowers,” </w:t>
      </w:r>
      <w:proofErr w:type="spellStart"/>
      <w:r>
        <w:rPr>
          <w:rFonts w:ascii="Source Sans Pro" w:eastAsia="Source Sans Pro" w:hAnsi="Source Sans Pro" w:cs="Source Sans Pro"/>
          <w:sz w:val="24"/>
          <w:szCs w:val="24"/>
        </w:rPr>
        <w:t>Mainau</w:t>
      </w:r>
      <w:proofErr w:type="spellEnd"/>
      <w:r>
        <w:rPr>
          <w:rFonts w:ascii="Source Sans Pro" w:eastAsia="Source Sans Pro" w:hAnsi="Source Sans Pro" w:cs="Source Sans Pro"/>
          <w:sz w:val="24"/>
          <w:szCs w:val="24"/>
        </w:rPr>
        <w:t xml:space="preserve"> is home to over 500,000 blooming plants each year, including rare tropical and Mediterranean species.</w:t>
      </w:r>
      <w:r>
        <w:rPr>
          <w:rFonts w:ascii="Source Sans Pro" w:eastAsia="Source Sans Pro" w:hAnsi="Source Sans Pro" w:cs="Source Sans Pro"/>
          <w:sz w:val="24"/>
          <w:szCs w:val="24"/>
        </w:rPr>
        <w:br/>
      </w:r>
    </w:p>
    <w:p w14:paraId="074508E6" w14:textId="77777777" w:rsidR="003C19CC" w:rsidRDefault="003C19CC" w:rsidP="003C19CC">
      <w:pPr>
        <w:pStyle w:val="Listenabsatz"/>
        <w:rPr>
          <w:rFonts w:ascii="Calibri" w:eastAsia="Calibri" w:hAnsi="Calibri" w:cs="Calibri"/>
          <w:sz w:val="24"/>
          <w:szCs w:val="24"/>
        </w:rPr>
      </w:pPr>
    </w:p>
    <w:p w14:paraId="1CE67253" w14:textId="77777777" w:rsidR="005176A7" w:rsidRDefault="004B007D">
      <w:pPr>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lastRenderedPageBreak/>
        <w:t xml:space="preserve">Key Facts about Lake Constance </w:t>
      </w:r>
    </w:p>
    <w:p w14:paraId="4FBC8ADB"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 xml:space="preserve">Lake size and dimensions </w:t>
      </w:r>
      <w:r>
        <w:rPr>
          <w:rFonts w:ascii="Source Sans Pro" w:eastAsia="Source Sans Pro" w:hAnsi="Source Sans Pro" w:cs="Source Sans Pro"/>
          <w:sz w:val="24"/>
          <w:szCs w:val="24"/>
        </w:rPr>
        <w:t xml:space="preserve">- Spanning 63 km long and up to 14.8 km wide. Lake Constance has a max depth of 254 metres in the upper Lake and 147.4 metres in the </w:t>
      </w:r>
      <w:proofErr w:type="spellStart"/>
      <w:r>
        <w:rPr>
          <w:rFonts w:ascii="Source Sans Pro" w:eastAsia="Source Sans Pro" w:hAnsi="Source Sans Pro" w:cs="Source Sans Pro"/>
          <w:sz w:val="24"/>
          <w:szCs w:val="24"/>
        </w:rPr>
        <w:t>Uberlingen</w:t>
      </w:r>
      <w:proofErr w:type="spellEnd"/>
      <w:r>
        <w:rPr>
          <w:rFonts w:ascii="Source Sans Pro" w:eastAsia="Source Sans Pro" w:hAnsi="Source Sans Pro" w:cs="Source Sans Pro"/>
          <w:sz w:val="24"/>
          <w:szCs w:val="24"/>
        </w:rPr>
        <w:t xml:space="preserve"> lake. </w:t>
      </w:r>
    </w:p>
    <w:p w14:paraId="0F27CFF3"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 xml:space="preserve">Territory </w:t>
      </w:r>
      <w:r>
        <w:rPr>
          <w:rFonts w:ascii="Source Sans Pro" w:eastAsia="Source Sans Pro" w:hAnsi="Source Sans Pro" w:cs="Source Sans Pro"/>
          <w:sz w:val="24"/>
          <w:szCs w:val="24"/>
        </w:rPr>
        <w:t xml:space="preserve">- with three nations bordering Lake Constance, the land and shores are divided up as follows: Germany: 55%, Switzerland: 34%, Austria: 11%. </w:t>
      </w:r>
    </w:p>
    <w:p w14:paraId="05614F55"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Average annual temperature:</w:t>
      </w:r>
      <w:r>
        <w:rPr>
          <w:rFonts w:ascii="Source Sans Pro" w:eastAsia="Source Sans Pro" w:hAnsi="Source Sans Pro" w:cs="Source Sans Pro"/>
          <w:sz w:val="24"/>
          <w:szCs w:val="24"/>
        </w:rPr>
        <w:t xml:space="preserve"> 8–11°C (46–52°F)</w:t>
      </w:r>
    </w:p>
    <w:p w14:paraId="012D303F"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Freshwater lake</w:t>
      </w:r>
      <w:r>
        <w:rPr>
          <w:rFonts w:ascii="Source Sans Pro" w:eastAsia="Source Sans Pro" w:hAnsi="Source Sans Pro" w:cs="Source Sans Pro"/>
          <w:sz w:val="24"/>
          <w:szCs w:val="24"/>
        </w:rPr>
        <w:t>: Europe’s third-largest by volume</w:t>
      </w:r>
    </w:p>
    <w:p w14:paraId="3DA0957D" w14:textId="77777777" w:rsidR="005176A7" w:rsidRDefault="004B007D">
      <w:pPr>
        <w:numPr>
          <w:ilvl w:val="0"/>
          <w:numId w:val="6"/>
        </w:numPr>
        <w:rPr>
          <w:rFonts w:ascii="Calibri" w:eastAsia="Calibri" w:hAnsi="Calibri" w:cs="Calibri"/>
          <w:b/>
          <w:bCs/>
          <w:sz w:val="24"/>
          <w:szCs w:val="24"/>
        </w:rPr>
      </w:pPr>
      <w:r>
        <w:rPr>
          <w:rFonts w:ascii="Source Sans Pro" w:eastAsia="Source Sans Pro" w:hAnsi="Source Sans Pro" w:cs="Source Sans Pro"/>
          <w:b/>
          <w:bCs/>
          <w:sz w:val="24"/>
          <w:szCs w:val="24"/>
        </w:rPr>
        <w:t xml:space="preserve">The population around Lake Constance: </w:t>
      </w:r>
      <w:r>
        <w:rPr>
          <w:rFonts w:ascii="Source Sans Pro" w:eastAsia="Source Sans Pro" w:hAnsi="Source Sans Pro" w:cs="Source Sans Pro"/>
          <w:sz w:val="24"/>
          <w:szCs w:val="24"/>
        </w:rPr>
        <w:t xml:space="preserve">is approximately 450,000 to 500,000 people. </w:t>
      </w:r>
    </w:p>
    <w:p w14:paraId="5493A384" w14:textId="77777777" w:rsidR="005176A7" w:rsidRDefault="005176A7">
      <w:pPr>
        <w:rPr>
          <w:rFonts w:ascii="Source Sans Pro" w:eastAsia="Source Sans Pro" w:hAnsi="Source Sans Pro" w:cs="Source Sans Pro"/>
          <w:sz w:val="24"/>
          <w:szCs w:val="24"/>
        </w:rPr>
      </w:pPr>
    </w:p>
    <w:p w14:paraId="3EF4F2B8" w14:textId="77777777" w:rsidR="005176A7" w:rsidRDefault="005176A7">
      <w:pPr>
        <w:rPr>
          <w:rFonts w:ascii="Source Sans Pro" w:eastAsia="Source Sans Pro" w:hAnsi="Source Sans Pro" w:cs="Source Sans Pro"/>
          <w:sz w:val="24"/>
          <w:szCs w:val="24"/>
        </w:rPr>
      </w:pPr>
    </w:p>
    <w:p w14:paraId="561048AC" w14:textId="77777777" w:rsidR="005176A7" w:rsidRDefault="004B007D">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49C0C16E" w14:textId="77777777" w:rsidR="005176A7" w:rsidRDefault="004B007D">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02C975BA" w14:textId="77777777" w:rsidR="005176A7" w:rsidRDefault="004B007D">
      <w:pPr>
        <w:numPr>
          <w:ilvl w:val="0"/>
          <w:numId w:val="8"/>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05B60F1B" w14:textId="77777777" w:rsidR="005176A7" w:rsidRDefault="004B007D">
      <w:pPr>
        <w:numPr>
          <w:ilvl w:val="0"/>
          <w:numId w:val="8"/>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346E2A92" w14:textId="77777777" w:rsidR="005176A7" w:rsidRDefault="004B007D">
      <w:pPr>
        <w:numPr>
          <w:ilvl w:val="0"/>
          <w:numId w:val="8"/>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r>
        <w:rPr>
          <w:rFonts w:ascii="Source Sans Pro" w:eastAsia="Source Sans Pro" w:hAnsi="Source Sans Pro" w:cs="Source Sans Pro"/>
          <w:sz w:val="24"/>
          <w:szCs w:val="24"/>
        </w:rPr>
        <w:br/>
      </w:r>
    </w:p>
    <w:p w14:paraId="0163F082"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720E6EC6"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third-largest freshwater lake.  </w:t>
      </w:r>
    </w:p>
    <w:p w14:paraId="2EBC8553" w14:textId="77777777" w:rsidR="005176A7" w:rsidRDefault="005176A7">
      <w:pPr>
        <w:rPr>
          <w:rFonts w:ascii="Source Sans Pro" w:eastAsia="Source Sans Pro" w:hAnsi="Source Sans Pro" w:cs="Source Sans Pro"/>
          <w:sz w:val="24"/>
          <w:szCs w:val="24"/>
        </w:rPr>
      </w:pPr>
    </w:p>
    <w:p w14:paraId="11539141" w14:textId="77777777" w:rsidR="005176A7" w:rsidRDefault="004B007D">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4DF824C2"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17">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43A6FE84"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787EF833" w14:textId="77777777" w:rsidR="005176A7" w:rsidRDefault="004B007D">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3A04AC19"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604B0064"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385AD6D8" w14:textId="77777777" w:rsidR="005176A7" w:rsidRDefault="005176A7">
      <w:pPr>
        <w:rPr>
          <w:rFonts w:ascii="Source Sans Pro" w:eastAsia="Source Sans Pro" w:hAnsi="Source Sans Pro" w:cs="Source Sans Pro"/>
          <w:sz w:val="24"/>
          <w:szCs w:val="24"/>
        </w:rPr>
      </w:pPr>
    </w:p>
    <w:p w14:paraId="0FF0E022"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18">
        <w:r>
          <w:rPr>
            <w:rFonts w:ascii="Source Sans Pro" w:eastAsia="Source Sans Pro" w:hAnsi="Source Sans Pro" w:cs="Source Sans Pro"/>
            <w:sz w:val="24"/>
            <w:szCs w:val="24"/>
          </w:rPr>
          <w:t xml:space="preserve"> </w:t>
        </w:r>
      </w:hyperlink>
    </w:p>
    <w:p w14:paraId="26D32CA7" w14:textId="77777777" w:rsidR="005176A7" w:rsidRDefault="0036374C">
      <w:pPr>
        <w:shd w:val="clear" w:color="auto" w:fill="FFFFFF"/>
        <w:jc w:val="both"/>
        <w:rPr>
          <w:rFonts w:ascii="Source Sans Pro" w:eastAsia="Source Sans Pro" w:hAnsi="Source Sans Pro" w:cs="Source Sans Pro"/>
          <w:sz w:val="24"/>
          <w:szCs w:val="24"/>
        </w:rPr>
      </w:pPr>
      <w:hyperlink r:id="rId19">
        <w:r w:rsidR="004B007D">
          <w:rPr>
            <w:rFonts w:ascii="Source Sans Pro" w:eastAsia="Source Sans Pro" w:hAnsi="Source Sans Pro" w:cs="Source Sans Pro"/>
            <w:color w:val="1155CC"/>
            <w:sz w:val="24"/>
            <w:szCs w:val="24"/>
            <w:u w:val="single"/>
          </w:rPr>
          <w:t>https://www.bodensee.eu/en</w:t>
        </w:r>
      </w:hyperlink>
      <w:r w:rsidR="004B007D">
        <w:rPr>
          <w:rFonts w:ascii="Source Sans Pro" w:eastAsia="Source Sans Pro" w:hAnsi="Source Sans Pro" w:cs="Source Sans Pro"/>
          <w:sz w:val="24"/>
          <w:szCs w:val="24"/>
        </w:rPr>
        <w:t xml:space="preserve"> </w:t>
      </w:r>
    </w:p>
    <w:p w14:paraId="0E64D445"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4D300720" w14:textId="77777777" w:rsidR="005176A7" w:rsidRDefault="004B007D">
      <w:pPr>
        <w:numPr>
          <w:ilvl w:val="0"/>
          <w:numId w:val="2"/>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0">
        <w:r>
          <w:rPr>
            <w:rFonts w:ascii="Source Sans Pro" w:eastAsia="Source Sans Pro" w:hAnsi="Source Sans Pro" w:cs="Source Sans Pro"/>
            <w:sz w:val="24"/>
            <w:szCs w:val="24"/>
          </w:rPr>
          <w:t xml:space="preserve"> </w:t>
        </w:r>
      </w:hyperlink>
      <w:hyperlink r:id="rId21">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468E28F9" w14:textId="77777777" w:rsidR="005176A7" w:rsidRDefault="004B007D">
      <w:pPr>
        <w:numPr>
          <w:ilvl w:val="0"/>
          <w:numId w:val="9"/>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2">
        <w:r>
          <w:rPr>
            <w:rFonts w:ascii="Source Sans Pro" w:eastAsia="Source Sans Pro" w:hAnsi="Source Sans Pro" w:cs="Source Sans Pro"/>
            <w:b/>
            <w:bCs/>
            <w:sz w:val="24"/>
            <w:szCs w:val="24"/>
          </w:rPr>
          <w:t xml:space="preserve"> </w:t>
        </w:r>
      </w:hyperlink>
      <w:hyperlink r:id="rId23">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56C6A3D5" w14:textId="77777777" w:rsidR="005176A7" w:rsidRDefault="005176A7"/>
    <w:p w14:paraId="1D88183E" w14:textId="77777777" w:rsidR="005176A7" w:rsidRDefault="005176A7">
      <w:pPr>
        <w:jc w:val="center"/>
      </w:pPr>
    </w:p>
    <w:p w14:paraId="0916D1A7" w14:textId="77777777" w:rsidR="005176A7" w:rsidRDefault="005176A7">
      <w:pPr>
        <w:jc w:val="center"/>
      </w:pPr>
    </w:p>
    <w:p w14:paraId="4B759FF3" w14:textId="77777777" w:rsidR="005176A7" w:rsidRDefault="005176A7">
      <w:pPr>
        <w:jc w:val="center"/>
      </w:pPr>
    </w:p>
    <w:p w14:paraId="7A861486" w14:textId="77777777" w:rsidR="005176A7" w:rsidRDefault="005176A7">
      <w:pPr>
        <w:jc w:val="center"/>
      </w:pPr>
    </w:p>
    <w:p w14:paraId="04CE646D" w14:textId="77777777" w:rsidR="005176A7" w:rsidRDefault="005176A7">
      <w:pPr>
        <w:jc w:val="center"/>
      </w:pPr>
    </w:p>
    <w:p w14:paraId="7CEF53EE" w14:textId="77777777" w:rsidR="005176A7" w:rsidRDefault="005176A7">
      <w:pPr>
        <w:jc w:val="center"/>
      </w:pPr>
    </w:p>
    <w:p w14:paraId="0473C35B" w14:textId="77777777" w:rsidR="005176A7" w:rsidRDefault="005176A7">
      <w:pPr>
        <w:jc w:val="center"/>
      </w:pPr>
    </w:p>
    <w:p w14:paraId="681A3121" w14:textId="77777777" w:rsidR="005176A7" w:rsidRDefault="005176A7">
      <w:pPr>
        <w:jc w:val="center"/>
      </w:pPr>
    </w:p>
    <w:p w14:paraId="4FDBAC3C" w14:textId="77777777" w:rsidR="005176A7" w:rsidRDefault="005176A7">
      <w:pPr>
        <w:jc w:val="center"/>
      </w:pPr>
    </w:p>
    <w:p w14:paraId="396B4D31" w14:textId="77777777" w:rsidR="005176A7" w:rsidRDefault="005176A7">
      <w:pPr>
        <w:jc w:val="center"/>
      </w:pPr>
    </w:p>
    <w:p w14:paraId="647D3102" w14:textId="77777777" w:rsidR="005176A7" w:rsidRDefault="005176A7">
      <w:pPr>
        <w:jc w:val="center"/>
      </w:pPr>
    </w:p>
    <w:p w14:paraId="31CDFC42" w14:textId="77777777" w:rsidR="005176A7" w:rsidRDefault="005176A7">
      <w:pPr>
        <w:jc w:val="center"/>
      </w:pPr>
    </w:p>
    <w:p w14:paraId="46534459" w14:textId="77777777" w:rsidR="005176A7" w:rsidRDefault="005176A7">
      <w:pPr>
        <w:jc w:val="center"/>
      </w:pPr>
    </w:p>
    <w:p w14:paraId="0371D20B" w14:textId="77777777" w:rsidR="005176A7" w:rsidRDefault="005176A7">
      <w:pPr>
        <w:jc w:val="center"/>
      </w:pPr>
    </w:p>
    <w:p w14:paraId="40939CF4" w14:textId="77777777" w:rsidR="005176A7" w:rsidRDefault="005176A7">
      <w:pPr>
        <w:jc w:val="center"/>
      </w:pPr>
    </w:p>
    <w:p w14:paraId="79F915E1" w14:textId="77777777" w:rsidR="005176A7" w:rsidRDefault="005176A7">
      <w:pPr>
        <w:jc w:val="center"/>
      </w:pPr>
    </w:p>
    <w:p w14:paraId="63C93F63" w14:textId="77777777" w:rsidR="005176A7" w:rsidRDefault="005176A7">
      <w:pPr>
        <w:jc w:val="center"/>
      </w:pPr>
    </w:p>
    <w:p w14:paraId="3A91B379" w14:textId="77777777" w:rsidR="005176A7" w:rsidRDefault="005176A7">
      <w:pPr>
        <w:jc w:val="center"/>
      </w:pPr>
    </w:p>
    <w:p w14:paraId="029F0220" w14:textId="77777777" w:rsidR="005176A7" w:rsidRDefault="005176A7">
      <w:pPr>
        <w:jc w:val="center"/>
      </w:pPr>
    </w:p>
    <w:p w14:paraId="29213EF2" w14:textId="77777777" w:rsidR="005176A7" w:rsidRDefault="005176A7">
      <w:pPr>
        <w:jc w:val="center"/>
      </w:pPr>
    </w:p>
    <w:p w14:paraId="7B78A207" w14:textId="77777777" w:rsidR="005176A7" w:rsidRDefault="005176A7">
      <w:pPr>
        <w:jc w:val="center"/>
      </w:pPr>
    </w:p>
    <w:p w14:paraId="5DECEEC3" w14:textId="77777777" w:rsidR="005176A7" w:rsidRDefault="005176A7">
      <w:pPr>
        <w:jc w:val="center"/>
      </w:pPr>
    </w:p>
    <w:p w14:paraId="6590915E" w14:textId="77777777" w:rsidR="005176A7" w:rsidRDefault="005176A7">
      <w:pPr>
        <w:jc w:val="center"/>
      </w:pPr>
    </w:p>
    <w:p w14:paraId="7625BDE1" w14:textId="77777777" w:rsidR="005176A7" w:rsidRDefault="005176A7">
      <w:pPr>
        <w:jc w:val="center"/>
      </w:pPr>
    </w:p>
    <w:p w14:paraId="20F24ECF" w14:textId="77777777" w:rsidR="005176A7" w:rsidRDefault="005176A7">
      <w:pPr>
        <w:jc w:val="center"/>
      </w:pPr>
    </w:p>
    <w:p w14:paraId="0AC62E99" w14:textId="77777777" w:rsidR="005176A7" w:rsidRDefault="005176A7">
      <w:pPr>
        <w:jc w:val="center"/>
      </w:pPr>
    </w:p>
    <w:p w14:paraId="6FF65D6D" w14:textId="77777777" w:rsidR="005176A7" w:rsidRDefault="005176A7">
      <w:pPr>
        <w:jc w:val="center"/>
      </w:pPr>
    </w:p>
    <w:p w14:paraId="596B0121" w14:textId="77777777" w:rsidR="005176A7" w:rsidRDefault="005176A7">
      <w:pPr>
        <w:jc w:val="center"/>
      </w:pPr>
    </w:p>
    <w:p w14:paraId="7917236E" w14:textId="77777777" w:rsidR="005176A7" w:rsidRDefault="005176A7">
      <w:pPr>
        <w:jc w:val="center"/>
      </w:pPr>
    </w:p>
    <w:p w14:paraId="07B72801" w14:textId="77777777" w:rsidR="005176A7" w:rsidRDefault="005176A7">
      <w:pPr>
        <w:jc w:val="center"/>
      </w:pPr>
    </w:p>
    <w:p w14:paraId="1886575A" w14:textId="77777777" w:rsidR="005176A7" w:rsidRDefault="005176A7">
      <w:pPr>
        <w:jc w:val="center"/>
      </w:pPr>
    </w:p>
    <w:p w14:paraId="74D1D8E1" w14:textId="77777777" w:rsidR="005176A7" w:rsidRDefault="005176A7">
      <w:pPr>
        <w:jc w:val="center"/>
      </w:pPr>
    </w:p>
    <w:p w14:paraId="317A30FE" w14:textId="77777777" w:rsidR="005176A7" w:rsidRDefault="005176A7">
      <w:pPr>
        <w:jc w:val="center"/>
      </w:pPr>
    </w:p>
    <w:p w14:paraId="37B6407D" w14:textId="77777777" w:rsidR="005176A7" w:rsidRDefault="005176A7">
      <w:pPr>
        <w:jc w:val="center"/>
      </w:pPr>
    </w:p>
    <w:p w14:paraId="65D4C86F" w14:textId="77777777" w:rsidR="005176A7" w:rsidRDefault="005176A7"/>
    <w:p w14:paraId="2F1A400A" w14:textId="77777777" w:rsidR="005176A7" w:rsidRDefault="005176A7"/>
    <w:p w14:paraId="1D1780D3" w14:textId="77777777" w:rsidR="005176A7" w:rsidRDefault="005176A7"/>
    <w:p w14:paraId="29B5D32E" w14:textId="77777777" w:rsidR="005176A7" w:rsidRDefault="005176A7"/>
    <w:p w14:paraId="1C0304EB" w14:textId="77777777" w:rsidR="004B007D" w:rsidRDefault="004B007D"/>
    <w:p w14:paraId="4E5588FA" w14:textId="77777777" w:rsidR="004B007D" w:rsidRDefault="004B007D"/>
    <w:p w14:paraId="1186EC76" w14:textId="77777777" w:rsidR="004B007D" w:rsidRDefault="004B007D"/>
    <w:p w14:paraId="4FDA19A4" w14:textId="1788710F" w:rsidR="005176A7" w:rsidRPr="004B007D" w:rsidRDefault="004B007D" w:rsidP="0036374C">
      <w:pPr>
        <w:rPr>
          <w:rFonts w:ascii="Calibri" w:eastAsia="Calibri" w:hAnsi="Calibri" w:cs="Calibri"/>
          <w:sz w:val="24"/>
          <w:szCs w:val="24"/>
        </w:rPr>
      </w:pPr>
      <w:r>
        <w:rPr>
          <w:rFonts w:ascii="Source Sans Pro" w:eastAsia="Source Sans Pro" w:hAnsi="Source Sans Pro" w:cs="Source Sans Pro"/>
          <w:sz w:val="24"/>
          <w:szCs w:val="24"/>
        </w:rPr>
        <w:t xml:space="preserve">  </w:t>
      </w:r>
    </w:p>
    <w:sectPr w:rsidR="005176A7" w:rsidRPr="004B00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9346FCE2-93A6-41A4-9CF4-9BFCF79A7092}"/>
    <w:embedBold r:id="rId2" w:fontKey="{DF878BDA-A0DA-480D-8FE5-2A3A4C031B09}"/>
    <w:embedItalic r:id="rId3" w:fontKey="{9DB05947-C864-4CF6-BC60-D7C504CA21E0}"/>
    <w:embedBoldItalic r:id="rId4" w:fontKey="{B7BBEB8F-05E7-45F2-903D-6964CC23037A}"/>
  </w:font>
  <w:font w:name="Calibri">
    <w:panose1 w:val="020F0502020204030204"/>
    <w:charset w:val="00"/>
    <w:family w:val="swiss"/>
    <w:pitch w:val="variable"/>
    <w:sig w:usb0="E4002EFF" w:usb1="C200247B" w:usb2="00000009" w:usb3="00000000" w:csb0="000001FF" w:csb1="00000000"/>
    <w:embedRegular r:id="rId5" w:fontKey="{B4A1621E-8ECB-4772-B00B-DA654902DF21}"/>
    <w:embedBold r:id="rId6" w:fontKey="{711707CD-4972-43BA-A968-30924C56B215}"/>
  </w:font>
  <w:font w:name="Cambria">
    <w:panose1 w:val="02040503050406030204"/>
    <w:charset w:val="00"/>
    <w:family w:val="roman"/>
    <w:pitch w:val="variable"/>
    <w:sig w:usb0="E00006FF" w:usb1="420024FF" w:usb2="02000000" w:usb3="00000000" w:csb0="0000019F" w:csb1="00000000"/>
    <w:embedRegular r:id="rId7" w:fontKey="{FCC7FC33-7187-4FEF-B030-BA62D98C3B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361"/>
    <w:multiLevelType w:val="multilevel"/>
    <w:tmpl w:val="04860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322EA"/>
    <w:multiLevelType w:val="multilevel"/>
    <w:tmpl w:val="38382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B320F"/>
    <w:multiLevelType w:val="multilevel"/>
    <w:tmpl w:val="437C5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BF221C"/>
    <w:multiLevelType w:val="multilevel"/>
    <w:tmpl w:val="78AE1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2F7052"/>
    <w:multiLevelType w:val="multilevel"/>
    <w:tmpl w:val="A9886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16EBB"/>
    <w:multiLevelType w:val="multilevel"/>
    <w:tmpl w:val="7C0C4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2366F8"/>
    <w:multiLevelType w:val="multilevel"/>
    <w:tmpl w:val="1E9CA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484352"/>
    <w:multiLevelType w:val="multilevel"/>
    <w:tmpl w:val="E85A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BF1932"/>
    <w:multiLevelType w:val="multilevel"/>
    <w:tmpl w:val="8E9C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6367538">
    <w:abstractNumId w:val="0"/>
  </w:num>
  <w:num w:numId="2" w16cid:durableId="2130389792">
    <w:abstractNumId w:val="7"/>
  </w:num>
  <w:num w:numId="3" w16cid:durableId="781144331">
    <w:abstractNumId w:val="8"/>
  </w:num>
  <w:num w:numId="4" w16cid:durableId="1225945387">
    <w:abstractNumId w:val="1"/>
  </w:num>
  <w:num w:numId="5" w16cid:durableId="1039932446">
    <w:abstractNumId w:val="2"/>
  </w:num>
  <w:num w:numId="6" w16cid:durableId="387611677">
    <w:abstractNumId w:val="4"/>
  </w:num>
  <w:num w:numId="7" w16cid:durableId="1019548372">
    <w:abstractNumId w:val="3"/>
  </w:num>
  <w:num w:numId="8" w16cid:durableId="1585188408">
    <w:abstractNumId w:val="6"/>
  </w:num>
  <w:num w:numId="9" w16cid:durableId="1441992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A7"/>
    <w:rsid w:val="0036374C"/>
    <w:rsid w:val="003C19CC"/>
    <w:rsid w:val="004B007D"/>
    <w:rsid w:val="004B2F98"/>
    <w:rsid w:val="005176A7"/>
    <w:rsid w:val="00C301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1210E"/>
  <w15:docId w15:val="{FA5AE4F1-D248-4887-BFED-2694141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3C1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odensee.eu/en" TargetMode="External"/><Relationship Id="rId13" Type="http://schemas.openxmlformats.org/officeDocument/2006/relationships/hyperlink" Target="https://www.bodensee.eu/themen/natur/birdwatching/nabu/the-year-of-birds-at-untersee.pdf" TargetMode="External"/><Relationship Id="rId18" Type="http://schemas.openxmlformats.org/officeDocument/2006/relationships/hyperlink" Target="http://www.lake-constance.com/" TargetMode="External"/><Relationship Id="rId3" Type="http://schemas.openxmlformats.org/officeDocument/2006/relationships/settings" Target="settings.xml"/><Relationship Id="rId21" Type="http://schemas.openxmlformats.org/officeDocument/2006/relationships/hyperlink" Target="http://www.instagram.com/bodensee.eu" TargetMode="External"/><Relationship Id="rId7" Type="http://schemas.openxmlformats.org/officeDocument/2006/relationships/hyperlink" Target="https://www.bodensee.eu/en/b2b/media-corner/press-photos" TargetMode="External"/><Relationship Id="rId12" Type="http://schemas.openxmlformats.org/officeDocument/2006/relationships/hyperlink" Target="https://www.bodensee.eu/en/what-to-do/nature-and-adventure/birdwatching" TargetMode="External"/><Relationship Id="rId17" Type="http://schemas.openxmlformats.org/officeDocument/2006/relationships/hyperlink" Target="mailto:milz@bodensee.e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odensee.eu/en/what-to-do/culture/unesco-world-heritage/pile-dwellings" TargetMode="External"/><Relationship Id="rId20"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lake-constance-highlights/top-events/bregenz-festival_event167"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en.bodenseegaerten.eu/Media/Attraktionen/Wartegg-Castle" TargetMode="External"/><Relationship Id="rId23" Type="http://schemas.openxmlformats.org/officeDocument/2006/relationships/hyperlink" Target="https://www.facebook.com/bodensee.eu" TargetMode="External"/><Relationship Id="rId10" Type="http://schemas.openxmlformats.org/officeDocument/2006/relationships/hyperlink" Target="https://www.bodensee.eu/en/what-to-do/map-of-lake-constance/zeppelin-flight_poi223" TargetMode="External"/><Relationship Id="rId19" Type="http://schemas.openxmlformats.org/officeDocument/2006/relationships/hyperlink" Target="https://www.bodensee.eu/en" TargetMode="External"/><Relationship Id="rId4" Type="http://schemas.openxmlformats.org/officeDocument/2006/relationships/webSettings" Target="webSettings.xml"/><Relationship Id="rId9" Type="http://schemas.openxmlformats.org/officeDocument/2006/relationships/hyperlink" Target="https://www.bodensee.eu/de/was-erleben/aktiv/radfahren/bodenseeradweg" TargetMode="External"/><Relationship Id="rId14" Type="http://schemas.openxmlformats.org/officeDocument/2006/relationships/hyperlink" Target="https://www.bodensee.eu/en/what-to-do/map-of-lake-constance/rhine-falls_poi225" TargetMode="External"/><Relationship Id="rId22" Type="http://schemas.openxmlformats.org/officeDocument/2006/relationships/hyperlink" Target="https://www.facebook.com/bodensee.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793</Words>
  <Characters>4996</Characters>
  <Application>Microsoft Office Word</Application>
  <DocSecurity>0</DocSecurity>
  <Lines>41</Lines>
  <Paragraphs>11</Paragraphs>
  <ScaleCrop>false</ScaleCrop>
  <Company>Internationale Bodensee Tourismus GmbH</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2026-02-09T15:31:00Z</dcterms:created>
  <dcterms:modified xsi:type="dcterms:W3CDTF">2026-02-09T15:31:00Z</dcterms:modified>
</cp:coreProperties>
</file>